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6C" w:rsidRDefault="00D0216C" w:rsidP="00D02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614E8D">
        <w:rPr>
          <w:rFonts w:ascii="Times New Roman" w:hAnsi="Times New Roman" w:cs="Times New Roman"/>
          <w:b/>
          <w:sz w:val="24"/>
          <w:szCs w:val="24"/>
        </w:rPr>
        <w:t>по физической культуре для  ТПИ-21-312</w:t>
      </w:r>
    </w:p>
    <w:p w:rsidR="00D0216C" w:rsidRDefault="00D0216C" w:rsidP="00D02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275590</wp:posOffset>
            </wp:positionV>
            <wp:extent cx="6267450" cy="4705350"/>
            <wp:effectExtent l="19050" t="0" r="0" b="0"/>
            <wp:wrapTight wrapText="bothSides">
              <wp:wrapPolygon edited="0">
                <wp:start x="-66" y="0"/>
                <wp:lineTo x="-66" y="21513"/>
                <wp:lineTo x="21600" y="21513"/>
                <wp:lineTo x="21600" y="0"/>
                <wp:lineTo x="-66" y="0"/>
              </wp:wrapPolygon>
            </wp:wrapTight>
            <wp:docPr id="1" name="Рисунок 1" descr="C:\Users\111\Desktop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538D">
        <w:rPr>
          <w:rFonts w:ascii="Times New Roman" w:hAnsi="Times New Roman" w:cs="Times New Roman"/>
          <w:b/>
          <w:sz w:val="24"/>
          <w:szCs w:val="24"/>
        </w:rPr>
        <w:t>Волейбол. Игра по упрощённым правилам.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нижней подачи в волейболе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– технический вид спорта. Выполнение упражнений требует от игрока слаженной работы всех частей тела. При выполнении нижней прямой подачи в волейболе необходимо обращать внимание на следующие факторы: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Положение ног и туловища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ноги на ширине плеч. Выдвиньте левую ногу вперед (у левшей выдвигается правая нога), а после согните ноги, находясь в полу приседе. Теперь вы устойчиво стоите на ногах и обладаете достаточно подвижностью, чтобы сориентироваться, если неудачно подбросите мяч. Верхнюю часть туловища направьте немного вперед, чтобы повысить вероятность попадания мяча в площадку.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Кисть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нижней подаче в волейболе требуется сжать кисть в кулак. Большой палец отведите в сторону. Если он располагается сверху кулака, то траектория мяча окажется непредсказуемой, и он улетит в аут. Рекомендуется образовать ровную плоскость кулака, поскольку удар приходится именно на эту часть.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Положение рук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подачи рука должна двигаться параллельно полу. Вторым условием является соблюдение прямой линии, начиная с момента замаха и заканчивая маховым движением в сторону площадки. Подача под заднюю линию выполняется при отведении руки до уровня плеч.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Амплитуда движений руки позволит регулировать дальность полета мяча. Если вы желаете направить мяч на трехметровую линию, то отведите руку на 90 градусов (перпендикулярно площадке).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Подбрасывание мяча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начать подавать закрепостите руку. Для успешного ввода мяча в игру требуется, чтобы рука была прямой. Бросок мяча осуществляется на высоту не более 20 сантиметров. Ориентиром послужит грудная клетка. Игрок должен подбрасывать мяча на уровне этой части тела.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Подача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Маховые движения рукой необходимо производить плавно. Когда рука доходит до уровня пояса (при условии согнутых ног и наклона туловища вперед) требуется остановить движение руки, иначе мяч попадет в потолок.</w:t>
      </w:r>
    </w:p>
    <w:p w:rsidR="00D0216C" w:rsidRPr="001C62F7" w:rsidRDefault="00D0216C" w:rsidP="00D021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C62F7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415290</wp:posOffset>
            </wp:positionV>
            <wp:extent cx="3248025" cy="1476375"/>
            <wp:effectExtent l="19050" t="0" r="9525" b="0"/>
            <wp:wrapTight wrapText="bothSides">
              <wp:wrapPolygon edited="0">
                <wp:start x="-127" y="0"/>
                <wp:lineTo x="-127" y="21461"/>
                <wp:lineTo x="21663" y="21461"/>
                <wp:lineTo x="21663" y="0"/>
                <wp:lineTo x="-127" y="0"/>
              </wp:wrapPolygon>
            </wp:wrapTight>
            <wp:docPr id="4" name="Рисунок 1" descr="https://studfile.net/html/2706/35/html_wT9708Df4u.tFJw/img-rwhu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5/html_wT9708Df4u.tFJw/img-rwhuJ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2F7">
        <w:rPr>
          <w:color w:val="000000"/>
        </w:rPr>
        <w:t>На рисунке 1(см. ниже) показано, как выполняется нижняя прямая подача.</w:t>
      </w: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</w:t>
      </w: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</w:p>
    <w:p w:rsidR="00D0216C" w:rsidRPr="001C62F7" w:rsidRDefault="00D0216C" w:rsidP="00D0216C">
      <w:pPr>
        <w:pStyle w:val="a3"/>
        <w:jc w:val="both"/>
        <w:rPr>
          <w:color w:val="000000"/>
        </w:rPr>
      </w:pPr>
    </w:p>
    <w:p w:rsidR="00D0216C" w:rsidRPr="001C62F7" w:rsidRDefault="00D0216C" w:rsidP="00D021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C62F7">
        <w:rPr>
          <w:color w:val="000000"/>
        </w:rPr>
        <w:t xml:space="preserve">В исходном положении игрок стоит лицом к сетке. Ноги согнуты в коленях, левая нога впереди и противоположна ударяющей руке. Туловище слегка наклонено вперед, мяч удерживается левой рукой, </w:t>
      </w:r>
      <w:proofErr w:type="gramStart"/>
      <w:r w:rsidRPr="001C62F7">
        <w:rPr>
          <w:color w:val="000000"/>
        </w:rPr>
        <w:t>правая</w:t>
      </w:r>
      <w:proofErr w:type="gramEnd"/>
      <w:r w:rsidRPr="001C62F7">
        <w:rPr>
          <w:color w:val="000000"/>
        </w:rPr>
        <w:t xml:space="preserve"> опущена. Одновременно с подбрасыванием мяча правая рука отводится </w:t>
      </w:r>
      <w:proofErr w:type="spellStart"/>
      <w:r w:rsidRPr="001C62F7">
        <w:rPr>
          <w:color w:val="000000"/>
        </w:rPr>
        <w:t>вниз-назад</w:t>
      </w:r>
      <w:proofErr w:type="spellEnd"/>
      <w:r w:rsidRPr="001C62F7">
        <w:rPr>
          <w:color w:val="000000"/>
        </w:rPr>
        <w:t xml:space="preserve"> на замах. Удар по мячу производится напряженной ладонью (или кистью руки с согнутыми пальцами) выпрямленной руки на уровне пояса и наносят по мячу </w:t>
      </w:r>
      <w:proofErr w:type="spellStart"/>
      <w:r w:rsidRPr="001C62F7">
        <w:rPr>
          <w:color w:val="000000"/>
        </w:rPr>
        <w:t>снизу-сзади</w:t>
      </w:r>
      <w:proofErr w:type="spellEnd"/>
      <w:r w:rsidRPr="001C62F7">
        <w:rPr>
          <w:color w:val="000000"/>
        </w:rPr>
        <w:t>. После удара руку вытягивают в направлении подачи и затем фиксируют в таком положении. При этом тяжесть тела переносится на левую ногу.</w:t>
      </w:r>
    </w:p>
    <w:p w:rsidR="00D0216C" w:rsidRPr="001C62F7" w:rsidRDefault="00D0216C" w:rsidP="00D021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C62F7">
        <w:rPr>
          <w:color w:val="000000"/>
        </w:rPr>
        <w:t xml:space="preserve">Сильнейшие </w:t>
      </w:r>
      <w:proofErr w:type="gramStart"/>
      <w:r w:rsidRPr="001C62F7">
        <w:rPr>
          <w:color w:val="000000"/>
        </w:rPr>
        <w:t>волейболисты</w:t>
      </w:r>
      <w:proofErr w:type="gramEnd"/>
      <w:r w:rsidRPr="001C62F7">
        <w:rPr>
          <w:color w:val="000000"/>
        </w:rPr>
        <w:t xml:space="preserve"> как правило используют нижнюю прямую подачу.</w:t>
      </w:r>
    </w:p>
    <w:p w:rsidR="00D0216C" w:rsidRPr="00BE007E" w:rsidRDefault="00D0216C" w:rsidP="00D021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007E">
        <w:rPr>
          <w:rFonts w:ascii="Times New Roman" w:hAnsi="Times New Roman" w:cs="Times New Roman"/>
          <w:b/>
        </w:rPr>
        <w:t>Тестовые задания</w:t>
      </w:r>
      <w:r>
        <w:rPr>
          <w:rFonts w:ascii="Times New Roman" w:hAnsi="Times New Roman" w:cs="Times New Roman"/>
          <w:b/>
        </w:rPr>
        <w:t xml:space="preserve"> </w:t>
      </w:r>
      <w:r w:rsidRPr="00BE007E">
        <w:rPr>
          <w:rFonts w:ascii="Times New Roman" w:hAnsi="Times New Roman" w:cs="Times New Roman"/>
          <w:b/>
        </w:rPr>
        <w:t>по волейболу</w:t>
      </w:r>
      <w:r>
        <w:rPr>
          <w:rFonts w:ascii="Times New Roman" w:hAnsi="Times New Roman" w:cs="Times New Roman"/>
          <w:b/>
        </w:rPr>
        <w:t>.</w:t>
      </w:r>
    </w:p>
    <w:p w:rsidR="00D0216C" w:rsidRPr="00BE007E" w:rsidRDefault="00D0216C" w:rsidP="00D0216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8046" w:type="dxa"/>
        <w:tblLook w:val="04A0"/>
      </w:tblPr>
      <w:tblGrid>
        <w:gridCol w:w="496"/>
        <w:gridCol w:w="4432"/>
        <w:gridCol w:w="3118"/>
      </w:tblGrid>
      <w:tr w:rsidR="00D0216C" w:rsidRPr="00BE007E" w:rsidTr="00955DA1">
        <w:tc>
          <w:tcPr>
            <w:tcW w:w="496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32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Ответы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Кто является создателем игры волейбол?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Елмери</w:t>
            </w:r>
            <w:proofErr w:type="spellEnd"/>
            <w:r w:rsidRPr="00BE007E">
              <w:rPr>
                <w:rFonts w:ascii="Times New Roman" w:hAnsi="Times New Roman" w:cs="Times New Roman"/>
              </w:rPr>
              <w:t xml:space="preserve"> Бери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Б. Рубен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Акост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Уильям Морган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Анатолий Эйнгорн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Что означает слово «волейбол»?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Летающий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Скользящий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Прыгающий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Удар с лету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Размеры игрового поля в волейбол?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19х34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12х24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15х30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9х18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Высота сетки у мужчин и у женщин?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2.48; 2.30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2.50; 2.10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2.43; 2.24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2.20; 2.00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Сколько игроков может находиться на </w:t>
            </w:r>
            <w:r w:rsidRPr="00BE007E">
              <w:rPr>
                <w:rFonts w:ascii="Times New Roman" w:hAnsi="Times New Roman" w:cs="Times New Roman"/>
              </w:rPr>
              <w:lastRenderedPageBreak/>
              <w:t>площадке во время игры?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lastRenderedPageBreak/>
              <w:t>А. 6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12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9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5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Во время игры команда </w:t>
            </w: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получает очко?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А. при </w:t>
            </w:r>
            <w:proofErr w:type="gramStart"/>
            <w:r w:rsidRPr="00BE007E">
              <w:rPr>
                <w:rFonts w:ascii="Times New Roman" w:hAnsi="Times New Roman" w:cs="Times New Roman"/>
              </w:rPr>
              <w:t>успешном</w:t>
            </w:r>
            <w:proofErr w:type="gramEnd"/>
            <w:r w:rsidRPr="00BE007E">
              <w:rPr>
                <w:rFonts w:ascii="Times New Roman" w:hAnsi="Times New Roman" w:cs="Times New Roman"/>
              </w:rPr>
              <w:t xml:space="preserve"> приземление мяча на площадку соперника.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команда соперника совершает ошибку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команда соперника получает замечание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все ответы верны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Партия считается выигранной, если…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команда первая набирает 30 очков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команда первая набирает 15 очков с преимуществом минимум 2 очка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команда, которая больше наберет очков за определенное время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команда первая набирает 25 очков с преимуществом минимум 2 очка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Сколько раз можно коснуться мяча на площадке?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3 раза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1 раз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4 раза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сколько угодно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Какой подачи нет в волейболе?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закручивающая подача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верхняя прямая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подача в прыжке</w:t>
            </w:r>
          </w:p>
        </w:tc>
      </w:tr>
      <w:tr w:rsidR="00D0216C" w:rsidRPr="00BE007E" w:rsidTr="00955DA1">
        <w:tc>
          <w:tcPr>
            <w:tcW w:w="496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нижняя прямая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Игра в волейболе начинается…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А.с подачи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с броска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В. с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переброса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с передачи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Может игрок в 3 зоне принять мяч после подачи?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нет, не может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мяч могут приять только игроки в 5,6 и 1 зоне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любой игрок может принять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да, может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Переход игроков осуществляется…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произвольно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по часовой стрелке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В. </w:t>
            </w:r>
            <w:proofErr w:type="gramStart"/>
            <w:r w:rsidRPr="00BE007E">
              <w:rPr>
                <w:rFonts w:ascii="Times New Roman" w:hAnsi="Times New Roman" w:cs="Times New Roman"/>
              </w:rPr>
              <w:t>против</w:t>
            </w:r>
            <w:proofErr w:type="gramEnd"/>
            <w:r w:rsidRPr="00BE007E">
              <w:rPr>
                <w:rFonts w:ascii="Times New Roman" w:hAnsi="Times New Roman" w:cs="Times New Roman"/>
              </w:rPr>
              <w:t xml:space="preserve"> часовой стрелке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куда покажет тренер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Как называется действие игрока позволяющий оставить мяч в игре после подачи?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касание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прием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отбивание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все ответы верны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Цель игры в три касания?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таковы правила игры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для разыгрывания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подготовка к нападающему удару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запутать соперника.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Как называется свободный защитник?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Фигаро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Либеро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Лимеро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Лидеро</w:t>
            </w:r>
            <w:proofErr w:type="spellEnd"/>
          </w:p>
        </w:tc>
      </w:tr>
    </w:tbl>
    <w:p w:rsidR="00D0216C" w:rsidRPr="001C62F7" w:rsidRDefault="00D0216C" w:rsidP="00D0216C">
      <w:pPr>
        <w:spacing w:after="0" w:line="240" w:lineRule="auto"/>
        <w:rPr>
          <w:rFonts w:ascii="Times New Roman" w:hAnsi="Times New Roman" w:cs="Times New Roman"/>
        </w:rPr>
      </w:pPr>
    </w:p>
    <w:p w:rsidR="00F47265" w:rsidRDefault="00F47265"/>
    <w:sectPr w:rsidR="00F47265" w:rsidSect="0051546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C8F" w:rsidRDefault="00CF6C8F" w:rsidP="00D0216C">
      <w:pPr>
        <w:spacing w:after="0" w:line="240" w:lineRule="auto"/>
      </w:pPr>
      <w:r>
        <w:separator/>
      </w:r>
    </w:p>
  </w:endnote>
  <w:endnote w:type="continuationSeparator" w:id="0">
    <w:p w:rsidR="00CF6C8F" w:rsidRDefault="00CF6C8F" w:rsidP="00D0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080"/>
    </w:sdtPr>
    <w:sdtContent>
      <w:p w:rsidR="005439CE" w:rsidRDefault="00EB6F79">
        <w:pPr>
          <w:pStyle w:val="a7"/>
          <w:jc w:val="right"/>
        </w:pPr>
        <w:fldSimple w:instr=" PAGE   \* MERGEFORMAT ">
          <w:r w:rsidR="00614E8D">
            <w:rPr>
              <w:noProof/>
            </w:rPr>
            <w:t>1</w:t>
          </w:r>
        </w:fldSimple>
      </w:p>
    </w:sdtContent>
  </w:sdt>
  <w:p w:rsidR="00D0216C" w:rsidRDefault="00D021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C8F" w:rsidRDefault="00CF6C8F" w:rsidP="00D0216C">
      <w:pPr>
        <w:spacing w:after="0" w:line="240" w:lineRule="auto"/>
      </w:pPr>
      <w:r>
        <w:separator/>
      </w:r>
    </w:p>
  </w:footnote>
  <w:footnote w:type="continuationSeparator" w:id="0">
    <w:p w:rsidR="00CF6C8F" w:rsidRDefault="00CF6C8F" w:rsidP="00D02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16C"/>
    <w:rsid w:val="00231F68"/>
    <w:rsid w:val="00300297"/>
    <w:rsid w:val="005439CE"/>
    <w:rsid w:val="005A1E7C"/>
    <w:rsid w:val="00614E8D"/>
    <w:rsid w:val="007A1BD7"/>
    <w:rsid w:val="00CF6C8F"/>
    <w:rsid w:val="00D0216C"/>
    <w:rsid w:val="00EB6F79"/>
    <w:rsid w:val="00EC1B10"/>
    <w:rsid w:val="00EC20B9"/>
    <w:rsid w:val="00F4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2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0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16C"/>
  </w:style>
  <w:style w:type="paragraph" w:styleId="a7">
    <w:name w:val="footer"/>
    <w:basedOn w:val="a"/>
    <w:link w:val="a8"/>
    <w:uiPriority w:val="99"/>
    <w:unhideWhenUsed/>
    <w:rsid w:val="00D0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16C"/>
  </w:style>
  <w:style w:type="paragraph" w:styleId="a9">
    <w:name w:val="Balloon Text"/>
    <w:basedOn w:val="a"/>
    <w:link w:val="aa"/>
    <w:uiPriority w:val="99"/>
    <w:semiHidden/>
    <w:unhideWhenUsed/>
    <w:rsid w:val="007A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2023-12-10T09:41:00Z</dcterms:created>
  <dcterms:modified xsi:type="dcterms:W3CDTF">2023-12-10T09:41:00Z</dcterms:modified>
</cp:coreProperties>
</file>