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4C" w:rsidRDefault="00E07DA4" w:rsidP="003E47F2">
      <w:pPr>
        <w:shd w:val="clear" w:color="auto" w:fill="FFFFFF"/>
        <w:spacing w:after="0" w:line="240" w:lineRule="auto"/>
        <w:ind w:right="-45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bookmarkStart w:id="0" w:name="_GoBack"/>
      <w:bookmarkEnd w:id="0"/>
      <w:r w:rsidR="00323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</w:t>
      </w:r>
      <w:r w:rsidR="001B7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23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="00D14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="00F26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 часов)</w:t>
      </w:r>
    </w:p>
    <w:p w:rsidR="00C92FCC" w:rsidRDefault="00CA0740" w:rsidP="003E47F2">
      <w:pPr>
        <w:shd w:val="clear" w:color="auto" w:fill="FFFFFF"/>
        <w:spacing w:after="0" w:line="240" w:lineRule="auto"/>
        <w:ind w:right="-45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практика ПМ 3</w:t>
      </w:r>
      <w:r w:rsidR="00C92FCC" w:rsidRPr="00C92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3E47F2" w:rsidRPr="00D60DDD" w:rsidRDefault="003E47F2" w:rsidP="00C92FCC">
      <w:pPr>
        <w:shd w:val="clear" w:color="auto" w:fill="FFFFFF"/>
        <w:spacing w:after="0" w:line="240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47F2" w:rsidRPr="00D60DDD" w:rsidRDefault="003E47F2" w:rsidP="003E47F2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47F2" w:rsidRPr="00D60DDD" w:rsidRDefault="003E47F2" w:rsidP="003E47F2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126490" w:rsidRPr="0012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межремонтного технического обслуживания пускорегулирующей аппаратуры (измерение сопротивления изоляции, температурный контроль)</w:t>
      </w:r>
      <w:r w:rsidR="0015016B" w:rsidRPr="0012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E47F2" w:rsidRPr="00D60DDD" w:rsidRDefault="003E47F2" w:rsidP="003E47F2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490" w:rsidRDefault="003E47F2" w:rsidP="003E47F2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</w:t>
      </w:r>
      <w:r w:rsid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омится с методикой </w:t>
      </w:r>
      <w:r w:rsidR="00126490" w:rsidRPr="0012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обслуживания пускорегулирующей аппаратуры (измерение сопротивления изоляции, температурный контроль</w:t>
      </w:r>
      <w:r w:rsidR="0012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7F2" w:rsidRPr="00D60DDD" w:rsidRDefault="00126490" w:rsidP="003E47F2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7F2" w:rsidRPr="00D60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Состояние контактов оценивают по основным и вспомогательным параметрам. К первым относится переходное сопротивление (дополнительно могут измеряться падение напряжения и температура нагрева), ко вторым — толщина контактных напаек, провал главных контактов, усилие нажатия.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диагностировании, например, магнитных пускателей для определения сопротивления контактов следует поступить, следующим образом. Отключить главные контакты от сети и подключить к паре контактов мостовой измеритель сопротивления. Подать напряжение на катушку магнитного пускателя и измерить переходное сопротивление контакта. Аналогично выполнить замеры для других контактов. При этом максимальное сопротивление контактного перехода должно быть </w:t>
      </w:r>
      <w:proofErr w:type="spellStart"/>
      <w:proofErr w:type="gram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Rk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proofErr w:type="gram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2,2/Ipa6, (5.14)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Rk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—сопротивление контактного перехода, Ом; Iра6 —рабочий ток, А.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Толщина напаек контактов проверяется микрометром, и если она менее 0,5 мм, то аппарат подлежит ремонту.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низковольтных аппаратов допустимый провал контактов составляет, от 0,8 до 1,5 мм в зависимости от типоразмера изделия.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Усилие нажатия контактов измеряют динамометром.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Помимо диагностирования контактов магнитные пускатели про­веряются на четкость включения путем подачи на катушку пониженного до 80 % от номинального напряжения.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Устройства защиты диагностируются следующим образом.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Проверяется соответствие плавкой вставки предохранителя или электромагнитного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расцепителя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автоматического выключателя условиям защиты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proofErr w:type="gram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пв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proofErr w:type="spellStart"/>
      <w:proofErr w:type="gram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Uф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/32ф.о,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Iэм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Uф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/1,52ф.0. (5.15)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Iпв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—номинальный ток плавкой вставки, </w:t>
      </w:r>
      <w:proofErr w:type="gram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Iэм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— номинальный ток электромагнитного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расцепителя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А;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Uф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—фазное напряже­ние, В; Zф.0—полное сопротивление цепи «фаза—нуль», Ом. Проверяется соответствие защиты условиям устойчивого пуска электропривода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InB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&gt;kiIpa</w:t>
      </w:r>
      <w:proofErr w:type="gram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6/a,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ITp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&gt;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ki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Ipa6/a, (5.16)</w:t>
      </w:r>
    </w:p>
    <w:p w:rsidR="00126490" w:rsidRPr="00126490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Iгр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— номинальный, ток теплового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расцепителя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A;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ki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— кратность пускового тока (по паспорту); a — коэффициент, учитывающий условия пуска </w:t>
      </w: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(а = 2,5 для легких условий, а=1,6...2—для тяжелых условий пуска). Проверяется соответствие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уставки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теплового реле </w:t>
      </w:r>
      <w:r w:rsidR="00630A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условиям за</w:t>
      </w: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щиты. С использованием специальных испытательных стендов через реле пропускают ток, равный двойному току </w:t>
      </w:r>
      <w:proofErr w:type="spellStart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уставки</w:t>
      </w:r>
      <w:proofErr w:type="spellEnd"/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по секундомеру засекают время срабатывания реле. Оно не должно отличаться от указанного в защитных характеристиках значения для данного типа реле более чем на 10%. Проверка исправности катушек устройств защиты и управления осуществляется согласно рассмотренным ранее рекомендациям.</w:t>
      </w:r>
    </w:p>
    <w:p w:rsidR="005E64AB" w:rsidRPr="005E64AB" w:rsidRDefault="00126490" w:rsidP="00126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техническом диагностировании электронагревательных установок в процессе технического обслуживания определяют сопротивление изоляции нагревательных элементов и потребляемый ток, а при текущем ремонте дополнительно измеряют сопротивление нагревательных элементов, температуру срабатывания автоматических регуляторов и температуру нагреваемой среды на выходе установки</w:t>
      </w:r>
      <w:r w:rsidRPr="0012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16B81" w:rsidRDefault="00516B81" w:rsidP="005E64AB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A70" w:rsidRDefault="00630A70" w:rsidP="005E64AB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A70" w:rsidRPr="005E64AB" w:rsidRDefault="00630A70" w:rsidP="00630A70">
      <w:pPr>
        <w:shd w:val="clear" w:color="auto" w:fill="FFFFFF"/>
        <w:spacing w:after="0" w:line="240" w:lineRule="auto"/>
        <w:ind w:right="-45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Указания для выполнения учебного задания</w:t>
      </w:r>
    </w:p>
    <w:p w:rsidR="00630A70" w:rsidRPr="005E64AB" w:rsidRDefault="00630A70" w:rsidP="00630A70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0A70" w:rsidRPr="005E64AB" w:rsidRDefault="00630A70" w:rsidP="00630A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прочитать общие сведения и пользуясь полученной информацией приступить к выполнению учебного задания. Выбрать один из методов определения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межвитковых замыканий</w:t>
      </w:r>
      <w:r w:rsidRPr="005E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асинхронного двигателя. </w:t>
      </w:r>
    </w:p>
    <w:p w:rsidR="00630A70" w:rsidRDefault="00630A70" w:rsidP="00630A70">
      <w:pPr>
        <w:tabs>
          <w:tab w:val="left" w:pos="3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</w:t>
      </w:r>
      <w:proofErr w:type="spellStart"/>
      <w:r w:rsidRPr="005E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инструкционно</w:t>
      </w:r>
      <w:proofErr w:type="spellEnd"/>
      <w:r w:rsidRPr="005E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-технологическую карту </w:t>
      </w:r>
      <w:r w:rsidR="000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 состояния контактов.</w:t>
      </w:r>
    </w:p>
    <w:p w:rsidR="00516B81" w:rsidRDefault="00516B81" w:rsidP="005E64AB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4AB" w:rsidRPr="005E64AB" w:rsidRDefault="005E64AB" w:rsidP="005E64AB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БЕЗОПАСНОСТЬ ТРУДА  </w:t>
      </w:r>
    </w:p>
    <w:p w:rsidR="005E64AB" w:rsidRPr="005E64AB" w:rsidRDefault="005E64AB" w:rsidP="005E64AB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ВЫПОЛНЕНИИ ДАННОГО ЗАДАНИЯ</w:t>
      </w:r>
    </w:p>
    <w:p w:rsidR="005E64AB" w:rsidRPr="005E64AB" w:rsidRDefault="005E64AB" w:rsidP="005E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64AB" w:rsidRPr="005E64AB" w:rsidRDefault="005E64AB" w:rsidP="005E64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котором ведутся работы по подготовке к пуску двигателя, должно быть освобождено от неиспользованного оборудования.</w:t>
      </w:r>
    </w:p>
    <w:p w:rsidR="005E64AB" w:rsidRPr="005E64AB" w:rsidRDefault="005E64AB" w:rsidP="005E64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осторожность следует проявлять при испытании изоляции обмоток мегомметром.</w:t>
      </w:r>
    </w:p>
    <w:p w:rsidR="005E64AB" w:rsidRPr="005E64AB" w:rsidRDefault="005E64AB" w:rsidP="005E64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Измерение сопротивления производится при снятом напряжении. </w:t>
      </w:r>
    </w:p>
    <w:p w:rsidR="005E64AB" w:rsidRPr="005E64AB" w:rsidRDefault="005E64AB" w:rsidP="005E64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выполняются с использованием исправного инструмента.</w:t>
      </w:r>
    </w:p>
    <w:p w:rsidR="005E64AB" w:rsidRPr="005E64AB" w:rsidRDefault="005E64AB" w:rsidP="005E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4AB" w:rsidRDefault="005E64AB" w:rsidP="005E64AB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80B14" w:rsidRDefault="00780B14" w:rsidP="005E64AB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80B14" w:rsidRPr="005E64AB" w:rsidRDefault="00780B14" w:rsidP="005E64AB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E64AB" w:rsidRPr="005E64AB" w:rsidRDefault="00780B14" w:rsidP="005E64AB">
      <w:pPr>
        <w:rPr>
          <w:rFonts w:ascii="Times New Roman" w:hAnsi="Times New Roman" w:cs="Times New Roman"/>
          <w:sz w:val="28"/>
          <w:szCs w:val="28"/>
        </w:rPr>
      </w:pPr>
      <w:r w:rsidRPr="00780B1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4AB" w:rsidRPr="005E64AB">
        <w:rPr>
          <w:rFonts w:ascii="Times New Roman" w:hAnsi="Times New Roman" w:cs="Times New Roman"/>
          <w:sz w:val="28"/>
          <w:szCs w:val="28"/>
        </w:rPr>
        <w:t>Ответить на контрольные вопросы:</w:t>
      </w:r>
    </w:p>
    <w:p w:rsidR="000F24D5" w:rsidRPr="000F24D5" w:rsidRDefault="000F24D5" w:rsidP="000F24D5">
      <w:pPr>
        <w:spacing w:after="5"/>
        <w:ind w:left="45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3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параметрам оценивается состояние контактов</w:t>
      </w:r>
      <w:r w:rsidRPr="000F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F24D5" w:rsidRDefault="000F24D5" w:rsidP="000F24D5">
      <w:pPr>
        <w:spacing w:after="5"/>
        <w:ind w:left="45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3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какой толщине напаек контактов аппарат подлежит </w:t>
      </w:r>
      <w:proofErr w:type="gramStart"/>
      <w:r w:rsidR="0063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ремонту </w:t>
      </w:r>
      <w:r w:rsidRPr="000F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F138C5" w:rsidRPr="000F24D5" w:rsidRDefault="00F138C5" w:rsidP="000F24D5">
      <w:pPr>
        <w:spacing w:after="5"/>
        <w:ind w:left="45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Какой электроизмерительный прибор можно использовать </w:t>
      </w:r>
      <w:r w:rsidR="0063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испытаниях сопротивления </w:t>
      </w:r>
      <w:proofErr w:type="spellStart"/>
      <w:r w:rsidR="0063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изолчции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5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CC1" w:rsidRDefault="00F138C5" w:rsidP="00CA0740">
      <w:pPr>
        <w:spacing w:after="5"/>
        <w:ind w:left="34"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30A70" w:rsidRPr="0063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Проверяется</w:t>
      </w:r>
      <w:r w:rsidR="0063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</w:t>
      </w:r>
      <w:r w:rsidR="00630A70" w:rsidRPr="0063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</w:t>
      </w:r>
      <w:proofErr w:type="spellStart"/>
      <w:r w:rsidR="00630A70" w:rsidRPr="0063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уставки</w:t>
      </w:r>
      <w:proofErr w:type="spellEnd"/>
      <w:r w:rsidR="00630A70" w:rsidRPr="0063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теплового реле условиям защиты</w:t>
      </w:r>
      <w:r w:rsidR="000F24D5" w:rsidRPr="000F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A0740" w:rsidRPr="00CA0740" w:rsidRDefault="00CA0740" w:rsidP="00CA0740">
      <w:pPr>
        <w:spacing w:after="5"/>
        <w:ind w:left="34" w:firstLine="389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190" w:rsidRDefault="00787190" w:rsidP="00F8067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Ответы прошу отправить мне</w:t>
      </w:r>
      <w:r w:rsidR="00CA0740">
        <w:rPr>
          <w:rStyle w:val="c4"/>
          <w:color w:val="000000"/>
          <w:sz w:val="28"/>
          <w:szCs w:val="28"/>
        </w:rPr>
        <w:t xml:space="preserve"> до конца 3</w:t>
      </w:r>
      <w:r w:rsidR="00F26CC1">
        <w:rPr>
          <w:rStyle w:val="c4"/>
          <w:color w:val="000000"/>
          <w:sz w:val="28"/>
          <w:szCs w:val="28"/>
        </w:rPr>
        <w:t>-й пары, согласно действующего расписания,</w:t>
      </w:r>
      <w:r>
        <w:rPr>
          <w:rStyle w:val="c4"/>
          <w:color w:val="000000"/>
          <w:sz w:val="28"/>
          <w:szCs w:val="28"/>
        </w:rPr>
        <w:t xml:space="preserve"> желательно на мою электронную почту, на адрес: </w:t>
      </w:r>
      <w:r w:rsidRPr="00F26CC1">
        <w:rPr>
          <w:rStyle w:val="c4"/>
          <w:b/>
          <w:color w:val="000000"/>
          <w:sz w:val="28"/>
          <w:szCs w:val="28"/>
        </w:rPr>
        <w:t>saparev@list.ru</w:t>
      </w:r>
    </w:p>
    <w:p w:rsidR="00F8067A" w:rsidRPr="00BB27A7" w:rsidRDefault="00F8067A" w:rsidP="00954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067A" w:rsidRPr="00BB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5CDB"/>
    <w:multiLevelType w:val="hybridMultilevel"/>
    <w:tmpl w:val="1FD6B2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4F6E3C"/>
    <w:multiLevelType w:val="hybridMultilevel"/>
    <w:tmpl w:val="6FA4624C"/>
    <w:lvl w:ilvl="0" w:tplc="2DA47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DB6A47"/>
    <w:multiLevelType w:val="hybridMultilevel"/>
    <w:tmpl w:val="9C7AA40A"/>
    <w:lvl w:ilvl="0" w:tplc="79E6D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312712"/>
    <w:multiLevelType w:val="hybridMultilevel"/>
    <w:tmpl w:val="0966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CE"/>
    <w:rsid w:val="000424A4"/>
    <w:rsid w:val="00060432"/>
    <w:rsid w:val="00076738"/>
    <w:rsid w:val="000B0050"/>
    <w:rsid w:val="000F0CD3"/>
    <w:rsid w:val="000F1279"/>
    <w:rsid w:val="000F24D5"/>
    <w:rsid w:val="00111864"/>
    <w:rsid w:val="00126490"/>
    <w:rsid w:val="0015016B"/>
    <w:rsid w:val="0019122E"/>
    <w:rsid w:val="001B752A"/>
    <w:rsid w:val="001B75E0"/>
    <w:rsid w:val="00270F3B"/>
    <w:rsid w:val="00323C3E"/>
    <w:rsid w:val="0037519E"/>
    <w:rsid w:val="003B64D0"/>
    <w:rsid w:val="003E47F2"/>
    <w:rsid w:val="00492F80"/>
    <w:rsid w:val="00500CCF"/>
    <w:rsid w:val="00507989"/>
    <w:rsid w:val="00516B81"/>
    <w:rsid w:val="00525800"/>
    <w:rsid w:val="00576BD2"/>
    <w:rsid w:val="005812A7"/>
    <w:rsid w:val="005A58A5"/>
    <w:rsid w:val="005E64AB"/>
    <w:rsid w:val="0060491F"/>
    <w:rsid w:val="00630A70"/>
    <w:rsid w:val="00637DD6"/>
    <w:rsid w:val="006757E9"/>
    <w:rsid w:val="007111E7"/>
    <w:rsid w:val="007356BA"/>
    <w:rsid w:val="00765B0B"/>
    <w:rsid w:val="00780B14"/>
    <w:rsid w:val="00787190"/>
    <w:rsid w:val="00791576"/>
    <w:rsid w:val="007C400F"/>
    <w:rsid w:val="0081248D"/>
    <w:rsid w:val="00847FDB"/>
    <w:rsid w:val="008A069A"/>
    <w:rsid w:val="0091196F"/>
    <w:rsid w:val="00933720"/>
    <w:rsid w:val="00936DBD"/>
    <w:rsid w:val="0095442F"/>
    <w:rsid w:val="009962DB"/>
    <w:rsid w:val="009C7865"/>
    <w:rsid w:val="009E15B1"/>
    <w:rsid w:val="00A02DDF"/>
    <w:rsid w:val="00A64A31"/>
    <w:rsid w:val="00A65B69"/>
    <w:rsid w:val="00B449CD"/>
    <w:rsid w:val="00B50E7C"/>
    <w:rsid w:val="00BB27A7"/>
    <w:rsid w:val="00BE61E7"/>
    <w:rsid w:val="00C14B7F"/>
    <w:rsid w:val="00C3227A"/>
    <w:rsid w:val="00C542A9"/>
    <w:rsid w:val="00C92FCC"/>
    <w:rsid w:val="00C9466B"/>
    <w:rsid w:val="00CA0740"/>
    <w:rsid w:val="00CF49A0"/>
    <w:rsid w:val="00D03513"/>
    <w:rsid w:val="00D110B4"/>
    <w:rsid w:val="00D14B4C"/>
    <w:rsid w:val="00D60DDD"/>
    <w:rsid w:val="00D67D57"/>
    <w:rsid w:val="00DB0A4F"/>
    <w:rsid w:val="00DB63A3"/>
    <w:rsid w:val="00DC22CE"/>
    <w:rsid w:val="00DC467F"/>
    <w:rsid w:val="00DD3F09"/>
    <w:rsid w:val="00E07DA4"/>
    <w:rsid w:val="00E64D9E"/>
    <w:rsid w:val="00E71683"/>
    <w:rsid w:val="00ED18EB"/>
    <w:rsid w:val="00F138C5"/>
    <w:rsid w:val="00F26CC1"/>
    <w:rsid w:val="00F557D1"/>
    <w:rsid w:val="00F8067A"/>
    <w:rsid w:val="00F9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DF41"/>
  <w15:chartTrackingRefBased/>
  <w15:docId w15:val="{60C76D27-57D4-4948-B335-F85EC14C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1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8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067A"/>
  </w:style>
  <w:style w:type="paragraph" w:styleId="a5">
    <w:name w:val="List Paragraph"/>
    <w:basedOn w:val="a"/>
    <w:uiPriority w:val="34"/>
    <w:qFormat/>
    <w:rsid w:val="0078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2564">
          <w:marLeft w:val="75"/>
          <w:marRight w:val="75"/>
          <w:marTop w:val="0"/>
          <w:marBottom w:val="0"/>
          <w:divBdr>
            <w:top w:val="single" w:sz="6" w:space="4" w:color="83A6CD"/>
            <w:left w:val="single" w:sz="6" w:space="4" w:color="83A6CD"/>
            <w:bottom w:val="single" w:sz="6" w:space="4" w:color="83A6CD"/>
            <w:right w:val="single" w:sz="6" w:space="4" w:color="83A6CD"/>
          </w:divBdr>
        </w:div>
        <w:div w:id="1442185651">
          <w:marLeft w:val="75"/>
          <w:marRight w:val="75"/>
          <w:marTop w:val="0"/>
          <w:marBottom w:val="0"/>
          <w:divBdr>
            <w:top w:val="single" w:sz="6" w:space="4" w:color="83A6CD"/>
            <w:left w:val="single" w:sz="6" w:space="4" w:color="83A6CD"/>
            <w:bottom w:val="single" w:sz="6" w:space="4" w:color="83A6CD"/>
            <w:right w:val="single" w:sz="6" w:space="4" w:color="83A6CD"/>
          </w:divBdr>
        </w:div>
        <w:div w:id="993145584">
          <w:marLeft w:val="75"/>
          <w:marRight w:val="75"/>
          <w:marTop w:val="0"/>
          <w:marBottom w:val="0"/>
          <w:divBdr>
            <w:top w:val="single" w:sz="6" w:space="4" w:color="83A6CD"/>
            <w:left w:val="single" w:sz="6" w:space="4" w:color="83A6CD"/>
            <w:bottom w:val="single" w:sz="6" w:space="4" w:color="83A6CD"/>
            <w:right w:val="single" w:sz="6" w:space="4" w:color="83A6CD"/>
          </w:divBdr>
        </w:div>
      </w:divsChild>
    </w:div>
    <w:div w:id="1354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35</cp:revision>
  <dcterms:created xsi:type="dcterms:W3CDTF">2020-03-31T11:07:00Z</dcterms:created>
  <dcterms:modified xsi:type="dcterms:W3CDTF">2023-12-14T08:29:00Z</dcterms:modified>
</cp:coreProperties>
</file>