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85F460" w14:textId="77777777" w:rsidR="00FE646E" w:rsidRDefault="00FE646E" w:rsidP="00FE646E">
      <w:pPr>
        <w:ind w:left="113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Записываем число и тему «Правоотношения». Конспектируем выделенные жирным шрифтом пункты и подпункты.</w:t>
      </w:r>
    </w:p>
    <w:p w14:paraId="79FCE475" w14:textId="5BFE556B" w:rsidR="00FE646E" w:rsidRDefault="00FE646E" w:rsidP="00FE646E">
      <w:pPr>
        <w:ind w:left="1134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На 3 странице находится активная ссылка для прохождения итогового теста. </w:t>
      </w:r>
      <w:r>
        <w:rPr>
          <w:b/>
          <w:sz w:val="32"/>
          <w:szCs w:val="32"/>
          <w:u w:val="single"/>
        </w:rPr>
        <w:t>Она доступна ТОЛЬКО 19 ЯНВАРЯ С 1</w:t>
      </w:r>
      <w:r>
        <w:rPr>
          <w:b/>
          <w:sz w:val="32"/>
          <w:szCs w:val="32"/>
          <w:u w:val="single"/>
        </w:rPr>
        <w:t>2</w:t>
      </w:r>
      <w:r>
        <w:rPr>
          <w:b/>
          <w:sz w:val="32"/>
          <w:szCs w:val="32"/>
          <w:u w:val="single"/>
        </w:rPr>
        <w:t>:00 ДО 1</w:t>
      </w:r>
      <w:r>
        <w:rPr>
          <w:b/>
          <w:sz w:val="32"/>
          <w:szCs w:val="32"/>
          <w:u w:val="single"/>
        </w:rPr>
        <w:t>3</w:t>
      </w:r>
      <w:r>
        <w:rPr>
          <w:b/>
          <w:sz w:val="32"/>
          <w:szCs w:val="32"/>
          <w:u w:val="single"/>
        </w:rPr>
        <w:t>:00. Тест проходят ВСЕ!!!</w:t>
      </w:r>
    </w:p>
    <w:p w14:paraId="56418558" w14:textId="77777777" w:rsidR="008F4FF6" w:rsidRDefault="008F4FF6" w:rsidP="008F4FF6">
      <w:pPr>
        <w:ind w:left="1134"/>
        <w:jc w:val="right"/>
        <w:rPr>
          <w:b/>
        </w:rPr>
      </w:pPr>
    </w:p>
    <w:p w14:paraId="48163E9B" w14:textId="77777777" w:rsidR="008F4FF6" w:rsidRDefault="008F4FF6" w:rsidP="008F4FF6">
      <w:pPr>
        <w:ind w:left="1134"/>
      </w:pPr>
      <w:r>
        <w:rPr>
          <w:b/>
        </w:rPr>
        <w:t xml:space="preserve">Правоотношение – </w:t>
      </w:r>
      <w:r>
        <w:t>это волевое общественное отношение, урегулированное нормами права и охраняемое государством.</w:t>
      </w:r>
    </w:p>
    <w:p w14:paraId="186C949B" w14:textId="77777777" w:rsidR="008F4FF6" w:rsidRDefault="008F4FF6" w:rsidP="008F4FF6">
      <w:pPr>
        <w:ind w:left="1134"/>
      </w:pPr>
    </w:p>
    <w:p w14:paraId="188DBF0D" w14:textId="77777777" w:rsidR="008F4FF6" w:rsidRDefault="008F4FF6" w:rsidP="008F4FF6">
      <w:pPr>
        <w:ind w:left="1134"/>
        <w:jc w:val="center"/>
        <w:rPr>
          <w:b/>
        </w:rPr>
      </w:pPr>
      <w:r>
        <w:rPr>
          <w:b/>
        </w:rPr>
        <w:t>Признаки правоотношений:</w:t>
      </w:r>
    </w:p>
    <w:p w14:paraId="10E706CE" w14:textId="77777777" w:rsidR="008F4FF6" w:rsidRDefault="008F4FF6" w:rsidP="008F4FF6">
      <w:pPr>
        <w:numPr>
          <w:ilvl w:val="0"/>
          <w:numId w:val="1"/>
        </w:numPr>
        <w:jc w:val="both"/>
      </w:pPr>
      <w:r>
        <w:t>Их участники наделяются взаимными правами и обязанностями</w:t>
      </w:r>
    </w:p>
    <w:p w14:paraId="09FCBF57" w14:textId="77777777" w:rsidR="008F4FF6" w:rsidRDefault="008F4FF6" w:rsidP="008F4FF6">
      <w:pPr>
        <w:numPr>
          <w:ilvl w:val="0"/>
          <w:numId w:val="1"/>
        </w:numPr>
        <w:jc w:val="both"/>
      </w:pPr>
      <w:r>
        <w:t>Отличаются индивидуализированностью субъектов, строгой определённостью их взаимного поведения, персонификацией их прав и обязанностей</w:t>
      </w:r>
    </w:p>
    <w:p w14:paraId="4045306A" w14:textId="77777777" w:rsidR="008F4FF6" w:rsidRDefault="008F4FF6" w:rsidP="008F4FF6">
      <w:pPr>
        <w:numPr>
          <w:ilvl w:val="0"/>
          <w:numId w:val="1"/>
        </w:numPr>
        <w:jc w:val="both"/>
      </w:pPr>
      <w:r>
        <w:t>Имеют сознательно – волевой характер</w:t>
      </w:r>
    </w:p>
    <w:p w14:paraId="395F3B1C" w14:textId="77777777" w:rsidR="008F4FF6" w:rsidRDefault="008F4FF6" w:rsidP="008F4FF6">
      <w:pPr>
        <w:numPr>
          <w:ilvl w:val="0"/>
          <w:numId w:val="1"/>
        </w:numPr>
        <w:jc w:val="both"/>
      </w:pPr>
      <w:r>
        <w:t>Гарантируются государством и охраняются в необходимых случаях его принудительной силой.</w:t>
      </w:r>
    </w:p>
    <w:p w14:paraId="156B6A88" w14:textId="77777777" w:rsidR="008F4FF6" w:rsidRDefault="008F4FF6" w:rsidP="008F4FF6">
      <w:pPr>
        <w:ind w:left="1134"/>
        <w:jc w:val="both"/>
      </w:pPr>
    </w:p>
    <w:p w14:paraId="54E29036" w14:textId="77777777" w:rsidR="008F4FF6" w:rsidRDefault="008F4FF6" w:rsidP="008F4FF6">
      <w:pPr>
        <w:ind w:left="1134"/>
        <w:jc w:val="center"/>
        <w:rPr>
          <w:b/>
        </w:rPr>
      </w:pPr>
      <w:r>
        <w:rPr>
          <w:b/>
        </w:rPr>
        <w:t>Структура правоотношения:</w:t>
      </w:r>
    </w:p>
    <w:p w14:paraId="12C35949" w14:textId="77777777" w:rsidR="008F4FF6" w:rsidRDefault="008F4FF6" w:rsidP="008F4FF6">
      <w:pPr>
        <w:numPr>
          <w:ilvl w:val="0"/>
          <w:numId w:val="2"/>
        </w:numPr>
        <w:jc w:val="both"/>
      </w:pPr>
      <w:r>
        <w:t>Субъект (сторона) правоотношения – это участники правового отношения, обладающие взаимными правами и обязанностями</w:t>
      </w:r>
    </w:p>
    <w:p w14:paraId="6B450E0C" w14:textId="77777777" w:rsidR="008F4FF6" w:rsidRDefault="008F4FF6" w:rsidP="008F4FF6">
      <w:pPr>
        <w:numPr>
          <w:ilvl w:val="0"/>
          <w:numId w:val="2"/>
        </w:numPr>
        <w:jc w:val="both"/>
      </w:pPr>
      <w:r>
        <w:t>Объект правоотношения – это то, по поводу чего возникает правоотношение: вещи, включая ценные бумаги, иное имущество; работы и услуги; информация; результаты интеллектуальной деятельности; не материальные блага.</w:t>
      </w:r>
    </w:p>
    <w:p w14:paraId="5338DBF8" w14:textId="77777777" w:rsidR="008F4FF6" w:rsidRDefault="008F4FF6" w:rsidP="008F4FF6">
      <w:pPr>
        <w:ind w:left="1134"/>
        <w:jc w:val="center"/>
      </w:pPr>
    </w:p>
    <w:p w14:paraId="475B8B71" w14:textId="77777777" w:rsidR="008F4FF6" w:rsidRDefault="008F4FF6" w:rsidP="008F4FF6">
      <w:pPr>
        <w:ind w:left="1134"/>
        <w:jc w:val="center"/>
        <w:rPr>
          <w:b/>
        </w:rPr>
      </w:pPr>
      <w:r>
        <w:rPr>
          <w:b/>
        </w:rPr>
        <w:t>Содержание правоотношения включает:</w:t>
      </w:r>
    </w:p>
    <w:p w14:paraId="1E01396E" w14:textId="77777777" w:rsidR="008F4FF6" w:rsidRDefault="008F4FF6" w:rsidP="008F4FF6">
      <w:pPr>
        <w:numPr>
          <w:ilvl w:val="0"/>
          <w:numId w:val="3"/>
        </w:numPr>
        <w:jc w:val="both"/>
      </w:pPr>
      <w:r>
        <w:t>Конкретные действия по реализации субъективных прав и обязанностей участников правоотношения</w:t>
      </w:r>
    </w:p>
    <w:p w14:paraId="30050076" w14:textId="77777777" w:rsidR="008F4FF6" w:rsidRDefault="008F4FF6" w:rsidP="008F4FF6">
      <w:pPr>
        <w:numPr>
          <w:ilvl w:val="0"/>
          <w:numId w:val="3"/>
        </w:numPr>
        <w:jc w:val="both"/>
      </w:pPr>
      <w:r>
        <w:t>Юридическую обязанность – предусмотренную законом необходимость должного поведения в интересах того лица, которое вправе этого требовать</w:t>
      </w:r>
    </w:p>
    <w:p w14:paraId="4AEF7DFE" w14:textId="77777777" w:rsidR="008F4FF6" w:rsidRDefault="008F4FF6" w:rsidP="008F4FF6">
      <w:pPr>
        <w:numPr>
          <w:ilvl w:val="0"/>
          <w:numId w:val="3"/>
        </w:numPr>
        <w:jc w:val="both"/>
      </w:pPr>
      <w:r>
        <w:t>Субъективное право – предусмотренная законом возможность субъекта по своему усмотрению совершать действия, закреплённые в нормативных актах.</w:t>
      </w:r>
    </w:p>
    <w:p w14:paraId="60C14BEB" w14:textId="77777777" w:rsidR="008F4FF6" w:rsidRPr="00B141C0" w:rsidRDefault="008F4FF6" w:rsidP="008F4FF6">
      <w:pPr>
        <w:ind w:left="1134"/>
        <w:jc w:val="both"/>
      </w:pPr>
    </w:p>
    <w:p w14:paraId="728A5D9F" w14:textId="77777777" w:rsidR="008F4FF6" w:rsidRDefault="008F4FF6" w:rsidP="008F4FF6">
      <w:pPr>
        <w:ind w:left="1134"/>
      </w:pPr>
      <w:r>
        <w:rPr>
          <w:b/>
        </w:rPr>
        <w:t xml:space="preserve">Субъекты (или участники) правоотношений – </w:t>
      </w:r>
      <w:r>
        <w:t>это граждане и организации, которые в соответствии с нормами права являются носителем юридических прав и обязанностей.</w:t>
      </w:r>
    </w:p>
    <w:p w14:paraId="41368224" w14:textId="77777777" w:rsidR="008F4FF6" w:rsidRDefault="008F4FF6" w:rsidP="008F4FF6">
      <w:pPr>
        <w:ind w:left="1134"/>
      </w:pPr>
    </w:p>
    <w:p w14:paraId="632B6FC6" w14:textId="77777777" w:rsidR="008F4FF6" w:rsidRPr="008F4FF6" w:rsidRDefault="008F4FF6" w:rsidP="008F4FF6">
      <w:pPr>
        <w:ind w:left="1134"/>
        <w:rPr>
          <w:b/>
          <w:bCs/>
          <w:u w:val="single"/>
        </w:rPr>
      </w:pPr>
      <w:r w:rsidRPr="008F4FF6">
        <w:rPr>
          <w:b/>
          <w:bCs/>
          <w:u w:val="single"/>
        </w:rPr>
        <w:t>Субъектами правоотношений могут быть:</w:t>
      </w:r>
    </w:p>
    <w:p w14:paraId="146BF0D3" w14:textId="77777777" w:rsidR="008F4FF6" w:rsidRDefault="008F4FF6" w:rsidP="008F4FF6">
      <w:pPr>
        <w:numPr>
          <w:ilvl w:val="0"/>
          <w:numId w:val="4"/>
        </w:numPr>
        <w:jc w:val="both"/>
      </w:pPr>
      <w:r w:rsidRPr="00992FDE">
        <w:t>Физические лица (граждане определённого государства, иностранцы и лица без гражданства, лица с двойным гражданством</w:t>
      </w:r>
    </w:p>
    <w:p w14:paraId="0C0285BA" w14:textId="77777777" w:rsidR="008F4FF6" w:rsidRDefault="008F4FF6" w:rsidP="008F4FF6">
      <w:pPr>
        <w:numPr>
          <w:ilvl w:val="0"/>
          <w:numId w:val="4"/>
        </w:numPr>
        <w:jc w:val="both"/>
      </w:pPr>
      <w:r>
        <w:t>Юридические лица (ими признаются различные организации, которые обладают обособленным имуществом, могут от своего имени приобретать имущественные и неимущественные права, нести обязанности, а также быть истцами и ответчиками в суде)</w:t>
      </w:r>
    </w:p>
    <w:p w14:paraId="57D0F774" w14:textId="77777777" w:rsidR="008F4FF6" w:rsidRDefault="008F4FF6" w:rsidP="008F4FF6">
      <w:pPr>
        <w:numPr>
          <w:ilvl w:val="0"/>
          <w:numId w:val="4"/>
        </w:numPr>
        <w:jc w:val="both"/>
      </w:pPr>
      <w:r>
        <w:t>Государство (может являться участником международных, административных и иных правоотношений)</w:t>
      </w:r>
    </w:p>
    <w:p w14:paraId="06B1F08A" w14:textId="77777777" w:rsidR="008F4FF6" w:rsidRPr="00992FDE" w:rsidRDefault="008F4FF6" w:rsidP="008F4FF6">
      <w:pPr>
        <w:ind w:left="1134"/>
        <w:jc w:val="both"/>
      </w:pPr>
    </w:p>
    <w:p w14:paraId="736597FA" w14:textId="77777777" w:rsidR="008F4FF6" w:rsidRPr="008F4FF6" w:rsidRDefault="008F4FF6" w:rsidP="008F4FF6">
      <w:pPr>
        <w:ind w:left="1134"/>
        <w:jc w:val="both"/>
        <w:rPr>
          <w:b/>
          <w:bCs/>
          <w:u w:val="single"/>
        </w:rPr>
      </w:pPr>
      <w:r w:rsidRPr="008F4FF6">
        <w:rPr>
          <w:b/>
          <w:bCs/>
          <w:u w:val="single"/>
        </w:rPr>
        <w:t>Чтобы быть участниками правоотношений, субъекты должны обладать:</w:t>
      </w:r>
    </w:p>
    <w:p w14:paraId="1B84345B" w14:textId="77777777" w:rsidR="008F4FF6" w:rsidRDefault="008F4FF6" w:rsidP="008F4FF6">
      <w:pPr>
        <w:numPr>
          <w:ilvl w:val="0"/>
          <w:numId w:val="5"/>
        </w:numPr>
        <w:jc w:val="both"/>
      </w:pPr>
      <w:r>
        <w:t xml:space="preserve">Правоспособностью – т.е. предусмотренную нормами права способностью (возможностью) иметь субъективные права и выполнять юридические обязанности. Правоспособность человека возникает с момента его рождения и прекращается его </w:t>
      </w:r>
      <w:r>
        <w:lastRenderedPageBreak/>
        <w:t xml:space="preserve">смертью. Но есть исключения – например, право избирать и быть избранным наступает с 18 </w:t>
      </w:r>
      <w:proofErr w:type="gramStart"/>
      <w:r>
        <w:t>лет  и</w:t>
      </w:r>
      <w:proofErr w:type="gramEnd"/>
      <w:r>
        <w:t xml:space="preserve"> с 21 года.</w:t>
      </w:r>
    </w:p>
    <w:p w14:paraId="39D93524" w14:textId="77777777" w:rsidR="008F4FF6" w:rsidRDefault="008F4FF6" w:rsidP="008F4FF6">
      <w:pPr>
        <w:numPr>
          <w:ilvl w:val="0"/>
          <w:numId w:val="5"/>
        </w:numPr>
        <w:jc w:val="both"/>
      </w:pPr>
      <w:r>
        <w:t>Дееспособностью, т.е. предусмотренную нормами права способностью и юридической возможностью своими действиями приобретать права и обязанности, осуществлять и исполнять их. Полная дееспособность наступает с 18 лет. С 14 до 18 лет дееспособность неполная: несовершеннолетние имеют право совершать только мелкие сделки.</w:t>
      </w:r>
    </w:p>
    <w:p w14:paraId="5CD874C0" w14:textId="77777777" w:rsidR="008F4FF6" w:rsidRDefault="008F4FF6" w:rsidP="008F4FF6">
      <w:pPr>
        <w:ind w:left="1134"/>
        <w:jc w:val="both"/>
      </w:pPr>
      <w:r>
        <w:t>Всё, что является предметом интересов субъектов, на что направлены их действия, называется объектом правоотношения.</w:t>
      </w:r>
    </w:p>
    <w:p w14:paraId="7703DF4F" w14:textId="77777777" w:rsidR="008F4FF6" w:rsidRDefault="008F4FF6" w:rsidP="008F4FF6">
      <w:pPr>
        <w:ind w:left="1134"/>
        <w:jc w:val="both"/>
      </w:pPr>
    </w:p>
    <w:p w14:paraId="6A9AD9AD" w14:textId="77777777" w:rsidR="008F4FF6" w:rsidRDefault="008F4FF6" w:rsidP="008F4FF6">
      <w:pPr>
        <w:ind w:left="1134"/>
        <w:jc w:val="both"/>
      </w:pPr>
      <w:r>
        <w:rPr>
          <w:b/>
        </w:rPr>
        <w:t xml:space="preserve">Объект правоотношения – </w:t>
      </w:r>
      <w:r>
        <w:t>это то, по поводу чего вступают в юридические отношения субъекты правоотношения.</w:t>
      </w:r>
    </w:p>
    <w:p w14:paraId="519DA4FA" w14:textId="77777777" w:rsidR="008F4FF6" w:rsidRDefault="008F4FF6" w:rsidP="008F4FF6">
      <w:pPr>
        <w:ind w:left="1134"/>
        <w:jc w:val="both"/>
      </w:pPr>
    </w:p>
    <w:p w14:paraId="27CEF093" w14:textId="77777777" w:rsidR="008F4FF6" w:rsidRDefault="008F4FF6" w:rsidP="008F4FF6">
      <w:pPr>
        <w:ind w:left="1134"/>
        <w:jc w:val="center"/>
        <w:rPr>
          <w:b/>
        </w:rPr>
      </w:pPr>
      <w:r>
        <w:rPr>
          <w:b/>
        </w:rPr>
        <w:t>Объектами правоотношения могут выступать:</w:t>
      </w:r>
    </w:p>
    <w:p w14:paraId="48F00481" w14:textId="77777777" w:rsidR="008F4FF6" w:rsidRDefault="008F4FF6" w:rsidP="008F4FF6">
      <w:pPr>
        <w:numPr>
          <w:ilvl w:val="0"/>
          <w:numId w:val="6"/>
        </w:numPr>
        <w:jc w:val="both"/>
      </w:pPr>
      <w:r>
        <w:t>Материальные блага – в виде денег, вещей, ценностей, недвижимости и т.п.</w:t>
      </w:r>
    </w:p>
    <w:p w14:paraId="3AE99F2E" w14:textId="77777777" w:rsidR="008F4FF6" w:rsidRDefault="008F4FF6" w:rsidP="008F4FF6">
      <w:pPr>
        <w:numPr>
          <w:ilvl w:val="0"/>
          <w:numId w:val="6"/>
        </w:numPr>
        <w:jc w:val="both"/>
      </w:pPr>
      <w:r>
        <w:t>Нематериальные личные блага – в том числе жизнь, здоровье, достоинство людей и т.п.</w:t>
      </w:r>
    </w:p>
    <w:p w14:paraId="2F8C8B24" w14:textId="77777777" w:rsidR="008F4FF6" w:rsidRDefault="008F4FF6" w:rsidP="008F4FF6">
      <w:pPr>
        <w:numPr>
          <w:ilvl w:val="0"/>
          <w:numId w:val="6"/>
        </w:numPr>
        <w:jc w:val="both"/>
      </w:pPr>
      <w:r>
        <w:t>Культурные ценности – произведения искусства, достижения науки и т.п.</w:t>
      </w:r>
    </w:p>
    <w:p w14:paraId="3DC2BF57" w14:textId="77777777" w:rsidR="008F4FF6" w:rsidRDefault="008F4FF6" w:rsidP="008F4FF6">
      <w:pPr>
        <w:numPr>
          <w:ilvl w:val="0"/>
          <w:numId w:val="6"/>
        </w:numPr>
        <w:jc w:val="both"/>
      </w:pPr>
      <w:r>
        <w:t>Поведение людей их действия, связанные с производством, распределением, обменом и потреблением различных товаров и услуг.</w:t>
      </w:r>
    </w:p>
    <w:p w14:paraId="73334F95" w14:textId="77777777" w:rsidR="008F4FF6" w:rsidRDefault="008F4FF6" w:rsidP="008F4FF6">
      <w:pPr>
        <w:ind w:left="1134"/>
        <w:jc w:val="both"/>
      </w:pPr>
    </w:p>
    <w:p w14:paraId="12810550" w14:textId="77777777" w:rsidR="008F4FF6" w:rsidRDefault="008F4FF6" w:rsidP="008F4FF6">
      <w:pPr>
        <w:ind w:left="1134"/>
        <w:jc w:val="center"/>
        <w:rPr>
          <w:b/>
        </w:rPr>
      </w:pPr>
      <w:r>
        <w:rPr>
          <w:b/>
        </w:rPr>
        <w:t>Основное содержание правоотношений составляют:</w:t>
      </w:r>
    </w:p>
    <w:p w14:paraId="7AB57D0A" w14:textId="77777777" w:rsidR="008F4FF6" w:rsidRDefault="008F4FF6" w:rsidP="008F4FF6">
      <w:pPr>
        <w:numPr>
          <w:ilvl w:val="0"/>
          <w:numId w:val="7"/>
        </w:numPr>
        <w:jc w:val="both"/>
      </w:pPr>
      <w:r>
        <w:t>Субъективное право (т.е. обеспеченная правом мера возможного поведения участника правоотношений).</w:t>
      </w:r>
    </w:p>
    <w:p w14:paraId="1F8AE491" w14:textId="77777777" w:rsidR="008F4FF6" w:rsidRPr="003215FE" w:rsidRDefault="008F4FF6" w:rsidP="008F4FF6">
      <w:pPr>
        <w:numPr>
          <w:ilvl w:val="0"/>
          <w:numId w:val="7"/>
        </w:numPr>
        <w:jc w:val="both"/>
      </w:pPr>
      <w:r>
        <w:t>Юридическая обязанность (т.е. мера должного поведения субъекта правоотношений, обеспеченная возможностью применения государственного принуждения).</w:t>
      </w:r>
    </w:p>
    <w:p w14:paraId="2E6F52F0" w14:textId="77777777" w:rsidR="008F4FF6" w:rsidRDefault="008F4FF6" w:rsidP="008F4FF6">
      <w:pPr>
        <w:ind w:left="1134"/>
        <w:jc w:val="center"/>
        <w:rPr>
          <w:b/>
        </w:rPr>
      </w:pPr>
    </w:p>
    <w:p w14:paraId="7FCD86DE" w14:textId="77777777" w:rsidR="008F4FF6" w:rsidRDefault="008F4FF6" w:rsidP="008F4FF6">
      <w:pPr>
        <w:ind w:left="1134"/>
        <w:jc w:val="both"/>
      </w:pPr>
      <w:r>
        <w:t>Правоотношения в действительности образуются только при наличии юридического факта.</w:t>
      </w:r>
    </w:p>
    <w:p w14:paraId="0ABBF002" w14:textId="77777777" w:rsidR="008F4FF6" w:rsidRDefault="008F4FF6" w:rsidP="008F4FF6">
      <w:pPr>
        <w:ind w:left="1134"/>
        <w:jc w:val="both"/>
      </w:pPr>
    </w:p>
    <w:p w14:paraId="66F32BDB" w14:textId="77777777" w:rsidR="008F4FF6" w:rsidRDefault="008F4FF6" w:rsidP="008F4FF6">
      <w:pPr>
        <w:ind w:left="1134"/>
        <w:jc w:val="both"/>
      </w:pPr>
      <w:r>
        <w:rPr>
          <w:b/>
        </w:rPr>
        <w:t xml:space="preserve">Юридические факты – </w:t>
      </w:r>
      <w:r>
        <w:t>это такие жизненные обстоятельства, которые влекут за собой юридические последствия.</w:t>
      </w:r>
    </w:p>
    <w:p w14:paraId="19E65411" w14:textId="77777777" w:rsidR="008F4FF6" w:rsidRDefault="008F4FF6" w:rsidP="008F4FF6">
      <w:pPr>
        <w:ind w:left="1134"/>
        <w:jc w:val="both"/>
      </w:pPr>
    </w:p>
    <w:p w14:paraId="3433CC0B" w14:textId="77777777" w:rsidR="008F4FF6" w:rsidRDefault="008F4FF6" w:rsidP="008F4FF6">
      <w:pPr>
        <w:ind w:left="1134"/>
        <w:jc w:val="center"/>
        <w:rPr>
          <w:b/>
        </w:rPr>
      </w:pPr>
      <w:r>
        <w:rPr>
          <w:b/>
        </w:rPr>
        <w:t>Юридические факты подразделяются на:</w:t>
      </w:r>
    </w:p>
    <w:p w14:paraId="4227A0DB" w14:textId="77777777" w:rsidR="008F4FF6" w:rsidRDefault="008F4FF6" w:rsidP="008F4FF6">
      <w:pPr>
        <w:numPr>
          <w:ilvl w:val="0"/>
          <w:numId w:val="8"/>
        </w:numPr>
        <w:jc w:val="both"/>
      </w:pPr>
      <w:r>
        <w:t>Юридические события (т.е. на такие жизненные обстоятельства, наступление которых не зависит от воли и желания людей; например: смерть, несчастный случай, стихийные бедствия.</w:t>
      </w:r>
    </w:p>
    <w:p w14:paraId="0552C9C1" w14:textId="77777777" w:rsidR="008F4FF6" w:rsidRDefault="008F4FF6" w:rsidP="008F4FF6">
      <w:pPr>
        <w:numPr>
          <w:ilvl w:val="0"/>
          <w:numId w:val="8"/>
        </w:numPr>
        <w:jc w:val="both"/>
      </w:pPr>
      <w:r>
        <w:t>Юридические действия (т.е. на такие жизненные обстоятельства, которые происходят по воле людей, например, регистрация брака, уход на пенсию и т.д.).</w:t>
      </w:r>
    </w:p>
    <w:p w14:paraId="54129C92" w14:textId="77777777" w:rsidR="008F4FF6" w:rsidRDefault="008F4FF6" w:rsidP="008F4FF6">
      <w:pPr>
        <w:ind w:left="1134"/>
        <w:jc w:val="both"/>
      </w:pPr>
    </w:p>
    <w:p w14:paraId="690D745D" w14:textId="77777777" w:rsidR="008F4FF6" w:rsidRDefault="008F4FF6" w:rsidP="008F4FF6">
      <w:pPr>
        <w:ind w:left="1134"/>
        <w:jc w:val="center"/>
        <w:rPr>
          <w:b/>
        </w:rPr>
      </w:pPr>
      <w:r>
        <w:rPr>
          <w:b/>
        </w:rPr>
        <w:t>Юридические действия можно классифицировать на:</w:t>
      </w:r>
    </w:p>
    <w:p w14:paraId="44360022" w14:textId="77777777" w:rsidR="008F4FF6" w:rsidRDefault="008F4FF6" w:rsidP="008F4FF6">
      <w:pPr>
        <w:ind w:left="1134"/>
        <w:jc w:val="both"/>
      </w:pPr>
    </w:p>
    <w:p w14:paraId="66AFE4DA" w14:textId="77777777" w:rsidR="008F4FF6" w:rsidRDefault="008F4FF6" w:rsidP="008F4FF6">
      <w:pPr>
        <w:numPr>
          <w:ilvl w:val="0"/>
          <w:numId w:val="9"/>
        </w:numPr>
        <w:jc w:val="both"/>
      </w:pPr>
      <w:r>
        <w:t>Правомерное (дозволенное) действие, т.е. такое, которое согласует поступки людей с нормами права.</w:t>
      </w:r>
    </w:p>
    <w:p w14:paraId="04EB6A7F" w14:textId="77777777" w:rsidR="008F4FF6" w:rsidRDefault="008F4FF6" w:rsidP="008F4FF6">
      <w:pPr>
        <w:numPr>
          <w:ilvl w:val="0"/>
          <w:numId w:val="9"/>
        </w:numPr>
        <w:jc w:val="both"/>
      </w:pPr>
      <w:r>
        <w:t>Неправомерное действие, т.е. такое, которое идёт вразрез или запрещено нормами права. К таким поступкам людей относятся преступления, административные и дисциплинарные проступки, нарушения норм гражданского права.</w:t>
      </w:r>
    </w:p>
    <w:p w14:paraId="566141CF" w14:textId="77777777" w:rsidR="008F4FF6" w:rsidRDefault="008F4FF6" w:rsidP="008F4FF6">
      <w:pPr>
        <w:ind w:left="1134"/>
        <w:jc w:val="both"/>
      </w:pPr>
    </w:p>
    <w:p w14:paraId="6C267A76" w14:textId="77777777" w:rsidR="008F4FF6" w:rsidRDefault="008F4FF6" w:rsidP="008F4FF6">
      <w:pPr>
        <w:ind w:left="1134"/>
        <w:jc w:val="center"/>
        <w:rPr>
          <w:b/>
        </w:rPr>
      </w:pPr>
      <w:r>
        <w:rPr>
          <w:b/>
        </w:rPr>
        <w:t>Формы (являющиеся одновременно и источниками права):</w:t>
      </w:r>
    </w:p>
    <w:p w14:paraId="1B350006" w14:textId="77777777" w:rsidR="008F4FF6" w:rsidRDefault="008F4FF6" w:rsidP="008F4FF6">
      <w:pPr>
        <w:numPr>
          <w:ilvl w:val="0"/>
          <w:numId w:val="10"/>
        </w:numPr>
        <w:jc w:val="both"/>
      </w:pPr>
      <w:r>
        <w:t>Правовой обычай – это сложившиеся в обществе правила поведения, которые впоследствии государство берёт под свою защиту и признаёт в качестве правовой нормы.</w:t>
      </w:r>
    </w:p>
    <w:p w14:paraId="5B4EA318" w14:textId="77777777" w:rsidR="008F4FF6" w:rsidRDefault="008F4FF6" w:rsidP="008F4FF6">
      <w:pPr>
        <w:numPr>
          <w:ilvl w:val="0"/>
          <w:numId w:val="10"/>
        </w:numPr>
        <w:jc w:val="both"/>
      </w:pPr>
      <w:r>
        <w:t>Юридический прецедент – это судебный или административный образец поведения (действия).</w:t>
      </w:r>
    </w:p>
    <w:p w14:paraId="72D3C368" w14:textId="77777777" w:rsidR="008F4FF6" w:rsidRDefault="008F4FF6" w:rsidP="008F4FF6">
      <w:pPr>
        <w:numPr>
          <w:ilvl w:val="0"/>
          <w:numId w:val="10"/>
        </w:numPr>
        <w:jc w:val="both"/>
      </w:pPr>
      <w:r>
        <w:lastRenderedPageBreak/>
        <w:t xml:space="preserve">Нормативно – правовой акт – это законы (конституционные или обычные) и подзаконные акты (указы, постановления, </w:t>
      </w:r>
      <w:proofErr w:type="gramStart"/>
      <w:r>
        <w:t>инструкции,  приказы</w:t>
      </w:r>
      <w:proofErr w:type="gramEnd"/>
      <w:r>
        <w:t xml:space="preserve"> и т.п.).</w:t>
      </w:r>
    </w:p>
    <w:p w14:paraId="40FC5801" w14:textId="77777777" w:rsidR="008F4FF6" w:rsidRDefault="008F4FF6" w:rsidP="008F4FF6">
      <w:pPr>
        <w:numPr>
          <w:ilvl w:val="0"/>
          <w:numId w:val="10"/>
        </w:numPr>
        <w:jc w:val="both"/>
      </w:pPr>
      <w:r>
        <w:t>Правовой договор – это соглашение между двумя или несколькими субъектами права. Договоры порождают правовые отношения (обязательства</w:t>
      </w:r>
      <w:proofErr w:type="gramStart"/>
      <w:r>
        <w:t>),  которые</w:t>
      </w:r>
      <w:proofErr w:type="gramEnd"/>
      <w:r>
        <w:t xml:space="preserve"> исчезают после выполнения условий договора.</w:t>
      </w:r>
    </w:p>
    <w:p w14:paraId="0277EDA6" w14:textId="77777777" w:rsidR="005B6E85" w:rsidRDefault="005B6E85" w:rsidP="005B6E85">
      <w:pPr>
        <w:pStyle w:val="a4"/>
        <w:numPr>
          <w:ilvl w:val="0"/>
          <w:numId w:val="10"/>
        </w:numPr>
      </w:pPr>
    </w:p>
    <w:p w14:paraId="4DE4B2D9" w14:textId="77777777" w:rsidR="005B6E85" w:rsidRDefault="005B6E85" w:rsidP="005B6E85">
      <w:pPr>
        <w:pStyle w:val="a4"/>
        <w:numPr>
          <w:ilvl w:val="0"/>
          <w:numId w:val="10"/>
        </w:numPr>
      </w:pPr>
      <w:r>
        <w:t>Ссылка на тест.</w:t>
      </w:r>
    </w:p>
    <w:p w14:paraId="59AE1BDB" w14:textId="3C99EC6B" w:rsidR="005B6E85" w:rsidRDefault="005B6E85" w:rsidP="005B6E85">
      <w:pPr>
        <w:pStyle w:val="a4"/>
        <w:numPr>
          <w:ilvl w:val="0"/>
          <w:numId w:val="10"/>
        </w:numPr>
      </w:pPr>
      <w:r>
        <w:t xml:space="preserve">Максимальное количество балов – </w:t>
      </w:r>
      <w:bookmarkStart w:id="0" w:name="_GoBack"/>
      <w:bookmarkEnd w:id="0"/>
      <w:r>
        <w:t>6.</w:t>
      </w:r>
    </w:p>
    <w:p w14:paraId="076F760E" w14:textId="77777777" w:rsidR="005B6E85" w:rsidRDefault="005B6E85" w:rsidP="005B6E85">
      <w:pPr>
        <w:pStyle w:val="a4"/>
        <w:numPr>
          <w:ilvl w:val="0"/>
          <w:numId w:val="10"/>
        </w:numPr>
      </w:pPr>
      <w:r>
        <w:t>3 бала – «3»</w:t>
      </w:r>
    </w:p>
    <w:p w14:paraId="5A10B43A" w14:textId="77777777" w:rsidR="005B6E85" w:rsidRDefault="005B6E85" w:rsidP="005B6E85">
      <w:pPr>
        <w:pStyle w:val="a4"/>
        <w:numPr>
          <w:ilvl w:val="0"/>
          <w:numId w:val="10"/>
        </w:numPr>
      </w:pPr>
      <w:r>
        <w:t>4-5 балов – «4»</w:t>
      </w:r>
    </w:p>
    <w:p w14:paraId="4DDEF74D" w14:textId="77777777" w:rsidR="005B6E85" w:rsidRDefault="005B6E85" w:rsidP="005B6E85">
      <w:pPr>
        <w:pStyle w:val="a4"/>
        <w:numPr>
          <w:ilvl w:val="0"/>
          <w:numId w:val="10"/>
        </w:numPr>
      </w:pPr>
      <w:r>
        <w:t>6 балов – «5»</w:t>
      </w:r>
    </w:p>
    <w:p w14:paraId="7DC223D4" w14:textId="77777777" w:rsidR="005B6E85" w:rsidRDefault="005B6E85" w:rsidP="005B6E85">
      <w:pPr>
        <w:pStyle w:val="a4"/>
        <w:numPr>
          <w:ilvl w:val="0"/>
          <w:numId w:val="10"/>
        </w:numPr>
      </w:pPr>
    </w:p>
    <w:p w14:paraId="1BE57A92" w14:textId="1151BFB0" w:rsidR="005B6E85" w:rsidRDefault="005B6E85" w:rsidP="005B6E85">
      <w:pPr>
        <w:pStyle w:val="a4"/>
        <w:ind w:left="1854"/>
      </w:pPr>
      <w:hyperlink r:id="rId5" w:history="1">
        <w:r w:rsidRPr="00B51B44">
          <w:rPr>
            <w:rStyle w:val="a3"/>
          </w:rPr>
          <w:t>https://onlinetestpad.com/foy</w:t>
        </w:r>
        <w:r w:rsidRPr="00B51B44">
          <w:rPr>
            <w:rStyle w:val="a3"/>
          </w:rPr>
          <w:t>e</w:t>
        </w:r>
        <w:r w:rsidRPr="00B51B44">
          <w:rPr>
            <w:rStyle w:val="a3"/>
          </w:rPr>
          <w:t>lxu3iisqu</w:t>
        </w:r>
      </w:hyperlink>
      <w:r>
        <w:t xml:space="preserve"> </w:t>
      </w:r>
    </w:p>
    <w:p w14:paraId="75542534" w14:textId="77777777" w:rsidR="006821D5" w:rsidRDefault="006821D5"/>
    <w:sectPr w:rsidR="006821D5" w:rsidSect="00861BCD">
      <w:pgSz w:w="11906" w:h="16838"/>
      <w:pgMar w:top="1134" w:right="709" w:bottom="113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026034"/>
    <w:multiLevelType w:val="hybridMultilevel"/>
    <w:tmpl w:val="EDB4CE86"/>
    <w:lvl w:ilvl="0" w:tplc="CB2AB09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149D0C76"/>
    <w:multiLevelType w:val="hybridMultilevel"/>
    <w:tmpl w:val="7BDC31C2"/>
    <w:lvl w:ilvl="0" w:tplc="CB2AB09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1E8F0C8D"/>
    <w:multiLevelType w:val="hybridMultilevel"/>
    <w:tmpl w:val="5B58B7D8"/>
    <w:lvl w:ilvl="0" w:tplc="CB2AB09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2E54B20"/>
    <w:multiLevelType w:val="hybridMultilevel"/>
    <w:tmpl w:val="97C4D958"/>
    <w:lvl w:ilvl="0" w:tplc="CB2AB09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33336AA6"/>
    <w:multiLevelType w:val="hybridMultilevel"/>
    <w:tmpl w:val="6DF4B0A4"/>
    <w:lvl w:ilvl="0" w:tplc="CB2AB09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38DD2ECC"/>
    <w:multiLevelType w:val="hybridMultilevel"/>
    <w:tmpl w:val="E272C734"/>
    <w:lvl w:ilvl="0" w:tplc="CB2AB09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448146A9"/>
    <w:multiLevelType w:val="hybridMultilevel"/>
    <w:tmpl w:val="25F82230"/>
    <w:lvl w:ilvl="0" w:tplc="CB2AB09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4885508B"/>
    <w:multiLevelType w:val="hybridMultilevel"/>
    <w:tmpl w:val="627CCB6E"/>
    <w:lvl w:ilvl="0" w:tplc="CB2AB09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625761D2"/>
    <w:multiLevelType w:val="hybridMultilevel"/>
    <w:tmpl w:val="FC70E226"/>
    <w:lvl w:ilvl="0" w:tplc="CB2AB09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72574A3C"/>
    <w:multiLevelType w:val="hybridMultilevel"/>
    <w:tmpl w:val="31D631F8"/>
    <w:lvl w:ilvl="0" w:tplc="CB2AB09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7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0AE"/>
    <w:rsid w:val="002360AE"/>
    <w:rsid w:val="005B6E85"/>
    <w:rsid w:val="006821D5"/>
    <w:rsid w:val="008549FC"/>
    <w:rsid w:val="008F4FF6"/>
    <w:rsid w:val="00FE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8F582"/>
  <w15:chartTrackingRefBased/>
  <w15:docId w15:val="{392C68C7-ABAF-4A8C-97DE-250B5ACB3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6E8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B6E85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5B6E85"/>
    <w:rPr>
      <w:color w:val="954F72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5B6E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43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nlinetestpad.com/foyelxu3iisq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814</Words>
  <Characters>4644</Characters>
  <Application>Microsoft Office Word</Application>
  <DocSecurity>0</DocSecurity>
  <Lines>38</Lines>
  <Paragraphs>10</Paragraphs>
  <ScaleCrop>false</ScaleCrop>
  <Company/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goroxovceva75@mail.ru</dc:creator>
  <cp:keywords/>
  <dc:description/>
  <cp:lastModifiedBy>goroxovceva75@mail.ru</cp:lastModifiedBy>
  <cp:revision>6</cp:revision>
  <dcterms:created xsi:type="dcterms:W3CDTF">2026-01-16T05:23:00Z</dcterms:created>
  <dcterms:modified xsi:type="dcterms:W3CDTF">2026-01-16T07:13:00Z</dcterms:modified>
</cp:coreProperties>
</file>