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276D" w:rsidRPr="00654CE3" w:rsidRDefault="009A2B4E" w:rsidP="0069213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54CE3">
        <w:rPr>
          <w:rFonts w:ascii="Times New Roman" w:hAnsi="Times New Roman" w:cs="Times New Roman"/>
          <w:i/>
          <w:iCs/>
          <w:sz w:val="24"/>
          <w:szCs w:val="24"/>
        </w:rPr>
        <w:t xml:space="preserve"> В своей рабочей тетради в</w:t>
      </w:r>
      <w:r w:rsidR="00B9276D" w:rsidRPr="00654CE3">
        <w:rPr>
          <w:rFonts w:ascii="Times New Roman" w:hAnsi="Times New Roman" w:cs="Times New Roman"/>
          <w:i/>
          <w:iCs/>
          <w:sz w:val="24"/>
          <w:szCs w:val="24"/>
        </w:rPr>
        <w:t>ыполнить прак</w:t>
      </w:r>
      <w:r w:rsidR="001443A0" w:rsidRPr="00654CE3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B9276D" w:rsidRPr="00654CE3">
        <w:rPr>
          <w:rFonts w:ascii="Times New Roman" w:hAnsi="Times New Roman" w:cs="Times New Roman"/>
          <w:i/>
          <w:iCs/>
          <w:sz w:val="24"/>
          <w:szCs w:val="24"/>
        </w:rPr>
        <w:t>ичес</w:t>
      </w:r>
      <w:r w:rsidR="000A0B0D" w:rsidRPr="00654CE3">
        <w:rPr>
          <w:rFonts w:ascii="Times New Roman" w:hAnsi="Times New Roman" w:cs="Times New Roman"/>
          <w:i/>
          <w:iCs/>
          <w:sz w:val="24"/>
          <w:szCs w:val="24"/>
        </w:rPr>
        <w:t>кую работу №1, теоретическую часть законспектировать</w:t>
      </w:r>
      <w:r w:rsidR="001443A0" w:rsidRPr="00654CE3">
        <w:rPr>
          <w:rFonts w:ascii="Times New Roman" w:hAnsi="Times New Roman" w:cs="Times New Roman"/>
          <w:i/>
          <w:iCs/>
          <w:sz w:val="24"/>
          <w:szCs w:val="24"/>
        </w:rPr>
        <w:t xml:space="preserve">, ответить на вопросы практической части. </w:t>
      </w:r>
      <w:r w:rsidRPr="00654CE3">
        <w:rPr>
          <w:rFonts w:ascii="Times New Roman" w:hAnsi="Times New Roman" w:cs="Times New Roman"/>
          <w:i/>
          <w:iCs/>
          <w:sz w:val="24"/>
          <w:szCs w:val="24"/>
        </w:rPr>
        <w:t xml:space="preserve"> Выполненную работу сфотографировать</w:t>
      </w:r>
      <w:r w:rsidR="00654CE3" w:rsidRPr="00654CE3">
        <w:rPr>
          <w:rFonts w:ascii="Times New Roman" w:hAnsi="Times New Roman" w:cs="Times New Roman"/>
          <w:i/>
          <w:iCs/>
          <w:sz w:val="24"/>
          <w:szCs w:val="24"/>
        </w:rPr>
        <w:t xml:space="preserve"> и прислать мне в личное сообщение по т. 89021747055.</w:t>
      </w:r>
    </w:p>
    <w:p w:rsidR="00692130" w:rsidRPr="00692130" w:rsidRDefault="00692130" w:rsidP="006921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2130">
        <w:rPr>
          <w:rFonts w:ascii="Times New Roman" w:hAnsi="Times New Roman" w:cs="Times New Roman"/>
          <w:b/>
          <w:bCs/>
          <w:sz w:val="24"/>
          <w:szCs w:val="24"/>
        </w:rPr>
        <w:t>Практическ</w:t>
      </w:r>
      <w:r w:rsidR="00B9276D">
        <w:rPr>
          <w:rFonts w:ascii="Times New Roman" w:hAnsi="Times New Roman" w:cs="Times New Roman"/>
          <w:b/>
          <w:bCs/>
          <w:sz w:val="24"/>
          <w:szCs w:val="24"/>
        </w:rPr>
        <w:t xml:space="preserve">ая </w:t>
      </w:r>
      <w:r w:rsidR="000A0B0D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B9276D">
        <w:rPr>
          <w:rFonts w:ascii="Times New Roman" w:hAnsi="Times New Roman" w:cs="Times New Roman"/>
          <w:b/>
          <w:bCs/>
          <w:sz w:val="24"/>
          <w:szCs w:val="24"/>
        </w:rPr>
        <w:t>абота</w:t>
      </w:r>
      <w:r w:rsidRPr="00692130">
        <w:rPr>
          <w:rFonts w:ascii="Times New Roman" w:hAnsi="Times New Roman" w:cs="Times New Roman"/>
          <w:b/>
          <w:bCs/>
          <w:sz w:val="24"/>
          <w:szCs w:val="24"/>
        </w:rPr>
        <w:t xml:space="preserve"> № 1 «Биологическая роль минеральных веществ в обеспечении жизнедеятельности организмов, проявления дисбаланса минеральных элементов».</w:t>
      </w:r>
    </w:p>
    <w:p w:rsidR="00692130" w:rsidRPr="00422D16" w:rsidRDefault="00692130" w:rsidP="006921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2D16">
        <w:rPr>
          <w:rFonts w:ascii="Times New Roman" w:hAnsi="Times New Roman" w:cs="Times New Roman"/>
          <w:b/>
          <w:bCs/>
          <w:sz w:val="24"/>
          <w:szCs w:val="24"/>
        </w:rPr>
        <w:t>Теоретическая часть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 xml:space="preserve">Минеральные вещества — незаменимые компоненты питания, которые не дают энергии, </w:t>
      </w:r>
      <w:bookmarkStart w:id="0" w:name="_GoBack"/>
      <w:bookmarkEnd w:id="0"/>
      <w:r w:rsidRPr="00692130">
        <w:rPr>
          <w:rFonts w:ascii="Times New Roman" w:hAnsi="Times New Roman" w:cs="Times New Roman"/>
          <w:sz w:val="24"/>
          <w:szCs w:val="24"/>
        </w:rPr>
        <w:t xml:space="preserve">но участвуют в регуляции обмена веществ, синтезе ферментов, гормонов, поддержании иммунитета и других ключевых процессах. Они делятся на макроэлементы (потребность в них — от сотен миллиграммов до нескольких граммов в сутки) и микроэлементы (потребность — в миллиграммах или микрограммах). </w:t>
      </w:r>
    </w:p>
    <w:p w:rsidR="00692130" w:rsidRPr="00422D16" w:rsidRDefault="00692130" w:rsidP="006921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2D16">
        <w:rPr>
          <w:rFonts w:ascii="Times New Roman" w:hAnsi="Times New Roman" w:cs="Times New Roman"/>
          <w:b/>
          <w:bCs/>
          <w:sz w:val="24"/>
          <w:szCs w:val="24"/>
        </w:rPr>
        <w:t>Некоторые макроэлементы и их роль: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>Кальций (</w:t>
      </w:r>
      <w:proofErr w:type="spellStart"/>
      <w:r w:rsidRPr="0069213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692130">
        <w:rPr>
          <w:rFonts w:ascii="Times New Roman" w:hAnsi="Times New Roman" w:cs="Times New Roman"/>
          <w:sz w:val="24"/>
          <w:szCs w:val="24"/>
        </w:rPr>
        <w:t xml:space="preserve">). Основа костей и зубов, участвует в передаче нервных импульсов, сокращении мышц, свёртывании крови, работе эндокринных желёз. 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 xml:space="preserve">Фосфор (P). Входит в состав костной ткани, участвует в энергетическом обмене, работе нервной системы. 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>Магний (</w:t>
      </w:r>
      <w:proofErr w:type="spellStart"/>
      <w:r w:rsidRPr="00692130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Pr="00692130">
        <w:rPr>
          <w:rFonts w:ascii="Times New Roman" w:hAnsi="Times New Roman" w:cs="Times New Roman"/>
          <w:sz w:val="24"/>
          <w:szCs w:val="24"/>
        </w:rPr>
        <w:t xml:space="preserve">). Участвует в более чем 300 биохимических реакциях, необходим для работы мышц, нервной системы, усвоения кальция. 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 xml:space="preserve">Калий (K). Регулирует содержание воды в тканях, поддерживает кислотно-щелочной баланс, влияет на работу сердца, почек, надпочечников. 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>Натрий (</w:t>
      </w:r>
      <w:proofErr w:type="spellStart"/>
      <w:r w:rsidRPr="0069213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92130">
        <w:rPr>
          <w:rFonts w:ascii="Times New Roman" w:hAnsi="Times New Roman" w:cs="Times New Roman"/>
          <w:sz w:val="24"/>
          <w:szCs w:val="24"/>
        </w:rPr>
        <w:t xml:space="preserve">). Поддерживает осмотическое давление, кислотно-щелочное равновесие, участвует в обмене веществ. 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>Некоторые микроэлементы и их роль: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>Железо (</w:t>
      </w:r>
      <w:proofErr w:type="spellStart"/>
      <w:r w:rsidRPr="00692130">
        <w:rPr>
          <w:rFonts w:ascii="Times New Roman" w:hAnsi="Times New Roman" w:cs="Times New Roman"/>
          <w:sz w:val="24"/>
          <w:szCs w:val="24"/>
        </w:rPr>
        <w:t>Fe</w:t>
      </w:r>
      <w:proofErr w:type="spellEnd"/>
      <w:r w:rsidRPr="00692130">
        <w:rPr>
          <w:rFonts w:ascii="Times New Roman" w:hAnsi="Times New Roman" w:cs="Times New Roman"/>
          <w:sz w:val="24"/>
          <w:szCs w:val="24"/>
        </w:rPr>
        <w:t xml:space="preserve">). Входит в состав гемоглобина, обеспечивает транспорт кислорода. 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 xml:space="preserve">Йод (I). Необходим для синтеза гормонов щитовидной железы, влияет на обмен веществ, развитие внутренних органов. 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>Цинк (</w:t>
      </w:r>
      <w:proofErr w:type="spellStart"/>
      <w:r w:rsidRPr="00692130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692130">
        <w:rPr>
          <w:rFonts w:ascii="Times New Roman" w:hAnsi="Times New Roman" w:cs="Times New Roman"/>
          <w:sz w:val="24"/>
          <w:szCs w:val="24"/>
        </w:rPr>
        <w:t xml:space="preserve">). Участвует в работе более 20 ферментов, стимулирует регенерацию, поддерживает иммунитет. 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>Медь (</w:t>
      </w:r>
      <w:proofErr w:type="spellStart"/>
      <w:r w:rsidRPr="00692130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692130">
        <w:rPr>
          <w:rFonts w:ascii="Times New Roman" w:hAnsi="Times New Roman" w:cs="Times New Roman"/>
          <w:sz w:val="24"/>
          <w:szCs w:val="24"/>
        </w:rPr>
        <w:t xml:space="preserve">). Участвует в образовании гемоглобина, коллагена, пигментов, необходима для работы сердечно-сосудистой системы. 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>Селен (</w:t>
      </w:r>
      <w:proofErr w:type="spellStart"/>
      <w:r w:rsidRPr="00692130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692130">
        <w:rPr>
          <w:rFonts w:ascii="Times New Roman" w:hAnsi="Times New Roman" w:cs="Times New Roman"/>
          <w:sz w:val="24"/>
          <w:szCs w:val="24"/>
        </w:rPr>
        <w:t xml:space="preserve">). Обладает антиоксидантным действием, поддерживает иммунную систему. 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 xml:space="preserve">Минеральные вещества поступают в организм с пищей, водой, воздухом. Их дефицит или избыток может привести к серьёзным нарушениям здоровья. </w:t>
      </w:r>
    </w:p>
    <w:p w:rsidR="00692130" w:rsidRPr="00B70EFF" w:rsidRDefault="00692130" w:rsidP="006921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0EFF">
        <w:rPr>
          <w:rFonts w:ascii="Times New Roman" w:hAnsi="Times New Roman" w:cs="Times New Roman"/>
          <w:b/>
          <w:bCs/>
          <w:sz w:val="24"/>
          <w:szCs w:val="24"/>
        </w:rPr>
        <w:t>Проявления дисбаланса минеральных элементов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>Дефицит минералов может проявляться следующими симптомами: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 xml:space="preserve">Кальций. Судороги, ломкость ногтей, кариес, остеопороз, аритмия. 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 xml:space="preserve">Калий. Мышечная слабость, судороги, нарушения работы сердца. 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lastRenderedPageBreak/>
        <w:t xml:space="preserve">Магний. Судороги, онемение, раздражительность, нарушения сна. 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 xml:space="preserve">Железо. Анемия, слабость, бледность, одышка. 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 xml:space="preserve">Йод. Зоб, снижение умственных способностей, гипотиреоз. 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 xml:space="preserve">Цинк. Снижение иммунитета, замедление роста, проблемы с кожей и волосами. 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 xml:space="preserve">Селен. Слабость в мышцах, </w:t>
      </w:r>
      <w:proofErr w:type="spellStart"/>
      <w:r w:rsidRPr="00692130">
        <w:rPr>
          <w:rFonts w:ascii="Times New Roman" w:hAnsi="Times New Roman" w:cs="Times New Roman"/>
          <w:sz w:val="24"/>
          <w:szCs w:val="24"/>
        </w:rPr>
        <w:t>кардиомиопатия</w:t>
      </w:r>
      <w:proofErr w:type="spellEnd"/>
      <w:r w:rsidRPr="00692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>Избыток минералов также опасен: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 xml:space="preserve">Кальций. Мышечная слабость, деформация костей, тошнота, рвота. </w:t>
      </w:r>
    </w:p>
    <w:p w:rsidR="00692130" w:rsidRPr="00692130" w:rsidRDefault="00692130" w:rsidP="009F0801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 xml:space="preserve">Натрий. Отёки, повышение давления. 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 xml:space="preserve">Железо. Пигментация кожи, рвота с кровью. 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 xml:space="preserve">Медь. Гастроэнтерит, тремор, желтуха. </w:t>
      </w:r>
    </w:p>
    <w:p w:rsid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 xml:space="preserve">Фтор. Эрозия зубной эмали, флюороз. </w:t>
      </w:r>
    </w:p>
    <w:p w:rsidR="007121DE" w:rsidRPr="00B9276D" w:rsidRDefault="007121DE" w:rsidP="006921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276D">
        <w:rPr>
          <w:rFonts w:ascii="Times New Roman" w:hAnsi="Times New Roman" w:cs="Times New Roman"/>
          <w:b/>
          <w:bCs/>
          <w:sz w:val="24"/>
          <w:szCs w:val="24"/>
        </w:rPr>
        <w:t>Практическ</w:t>
      </w:r>
      <w:r w:rsidR="00B9276D" w:rsidRPr="00B9276D"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Pr="00B9276D">
        <w:rPr>
          <w:rFonts w:ascii="Times New Roman" w:hAnsi="Times New Roman" w:cs="Times New Roman"/>
          <w:b/>
          <w:bCs/>
          <w:sz w:val="24"/>
          <w:szCs w:val="24"/>
        </w:rPr>
        <w:t xml:space="preserve"> часть</w:t>
      </w:r>
    </w:p>
    <w:p w:rsidR="00B70EFF" w:rsidRPr="00C443A1" w:rsidRDefault="00692130" w:rsidP="006921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43A1">
        <w:rPr>
          <w:rFonts w:ascii="Times New Roman" w:hAnsi="Times New Roman" w:cs="Times New Roman"/>
          <w:b/>
          <w:bCs/>
          <w:sz w:val="24"/>
          <w:szCs w:val="24"/>
        </w:rPr>
        <w:t>Анализ рациона.</w:t>
      </w:r>
    </w:p>
    <w:p w:rsidR="00692130" w:rsidRPr="00692130" w:rsidRDefault="00C443A1" w:rsidP="0069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92130" w:rsidRPr="00692130">
        <w:rPr>
          <w:rFonts w:ascii="Times New Roman" w:hAnsi="Times New Roman" w:cs="Times New Roman"/>
          <w:sz w:val="24"/>
          <w:szCs w:val="24"/>
        </w:rPr>
        <w:t>риве</w:t>
      </w:r>
      <w:r>
        <w:rPr>
          <w:rFonts w:ascii="Times New Roman" w:hAnsi="Times New Roman" w:cs="Times New Roman"/>
          <w:sz w:val="24"/>
          <w:szCs w:val="24"/>
        </w:rPr>
        <w:t>дите</w:t>
      </w:r>
      <w:r w:rsidR="00692130" w:rsidRPr="00692130">
        <w:rPr>
          <w:rFonts w:ascii="Times New Roman" w:hAnsi="Times New Roman" w:cs="Times New Roman"/>
          <w:sz w:val="24"/>
          <w:szCs w:val="24"/>
        </w:rPr>
        <w:t xml:space="preserve"> примеры продуктов богатых определёнными минералами (кальций — молочные продукты, магний — бобовые, железо — мясо, печень). Обсудите, как несбалансированное питание может привести к дефициту.</w:t>
      </w:r>
    </w:p>
    <w:p w:rsidR="009F0801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9F0801">
        <w:rPr>
          <w:rFonts w:ascii="Times New Roman" w:hAnsi="Times New Roman" w:cs="Times New Roman"/>
          <w:b/>
          <w:bCs/>
          <w:sz w:val="24"/>
          <w:szCs w:val="24"/>
        </w:rPr>
        <w:t>Разбор клинических случаев</w:t>
      </w:r>
      <w:r w:rsidRPr="00692130">
        <w:rPr>
          <w:rFonts w:ascii="Times New Roman" w:hAnsi="Times New Roman" w:cs="Times New Roman"/>
          <w:sz w:val="24"/>
          <w:szCs w:val="24"/>
        </w:rPr>
        <w:t>.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 xml:space="preserve"> Представьте ситуации (например, ребёнок с задержкой развития и зобо</w:t>
      </w:r>
      <w:r w:rsidR="000C3AF2">
        <w:rPr>
          <w:rFonts w:ascii="Times New Roman" w:hAnsi="Times New Roman" w:cs="Times New Roman"/>
          <w:sz w:val="24"/>
          <w:szCs w:val="24"/>
        </w:rPr>
        <w:t>в</w:t>
      </w:r>
      <w:r w:rsidRPr="00692130">
        <w:rPr>
          <w:rFonts w:ascii="Times New Roman" w:hAnsi="Times New Roman" w:cs="Times New Roman"/>
          <w:sz w:val="24"/>
          <w:szCs w:val="24"/>
        </w:rPr>
        <w:t xml:space="preserve">; взрослый с судорогами и ломкими ногтями) </w:t>
      </w:r>
      <w:r w:rsidR="000C3AF2">
        <w:rPr>
          <w:rFonts w:ascii="Times New Roman" w:hAnsi="Times New Roman" w:cs="Times New Roman"/>
          <w:sz w:val="24"/>
          <w:szCs w:val="24"/>
        </w:rPr>
        <w:t>определите,</w:t>
      </w:r>
      <w:r w:rsidRPr="00692130">
        <w:rPr>
          <w:rFonts w:ascii="Times New Roman" w:hAnsi="Times New Roman" w:cs="Times New Roman"/>
          <w:sz w:val="24"/>
          <w:szCs w:val="24"/>
        </w:rPr>
        <w:t xml:space="preserve"> дефицит какого минерала может быть причиной симптомов.</w:t>
      </w:r>
    </w:p>
    <w:p w:rsidR="007B7128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7B7128">
        <w:rPr>
          <w:rFonts w:ascii="Times New Roman" w:hAnsi="Times New Roman" w:cs="Times New Roman"/>
          <w:b/>
          <w:bCs/>
          <w:sz w:val="24"/>
          <w:szCs w:val="24"/>
        </w:rPr>
        <w:t>Обсуждение факторов риска.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 xml:space="preserve"> Рассмотрите, какие факторы могут нарушать усвоение минералов (заболевания ЖКТ, стресс, приём некоторых лекарств). 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>Выводы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>Минеральные вещества — ключевые участники биохимических процессов, их дефицит или избыток приводит к дисбалансу и заболеваниям.</w:t>
      </w:r>
    </w:p>
    <w:p w:rsidR="00692130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>Сбалансированное питание — основной способ обеспечения организма необходимыми минералами.</w:t>
      </w:r>
    </w:p>
    <w:p w:rsidR="00E1621A" w:rsidRPr="00692130" w:rsidRDefault="00692130" w:rsidP="00692130">
      <w:pPr>
        <w:rPr>
          <w:rFonts w:ascii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  <w:sz w:val="24"/>
          <w:szCs w:val="24"/>
        </w:rPr>
        <w:t>При подозрении на дефицит минералов необходимо обратиться к врачу для проведения анализов и коррекции питания.</w:t>
      </w:r>
    </w:p>
    <w:sectPr w:rsidR="00E1621A" w:rsidRPr="00692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30"/>
    <w:rsid w:val="000A0B0D"/>
    <w:rsid w:val="000C3AF2"/>
    <w:rsid w:val="001443A0"/>
    <w:rsid w:val="00422D16"/>
    <w:rsid w:val="00654CE3"/>
    <w:rsid w:val="00692130"/>
    <w:rsid w:val="007121DE"/>
    <w:rsid w:val="007B7128"/>
    <w:rsid w:val="009A2B4E"/>
    <w:rsid w:val="009F0801"/>
    <w:rsid w:val="00B70EFF"/>
    <w:rsid w:val="00B9276D"/>
    <w:rsid w:val="00C443A1"/>
    <w:rsid w:val="00E1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56FB"/>
  <w15:chartTrackingRefBased/>
  <w15:docId w15:val="{06CB122F-FFC9-439D-B967-4754CB0C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О317</dc:creator>
  <cp:keywords/>
  <dc:description/>
  <cp:lastModifiedBy>О317</cp:lastModifiedBy>
  <cp:revision>1</cp:revision>
  <dcterms:created xsi:type="dcterms:W3CDTF">2026-01-16T03:50:00Z</dcterms:created>
  <dcterms:modified xsi:type="dcterms:W3CDTF">2026-01-16T04:29:00Z</dcterms:modified>
</cp:coreProperties>
</file>