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FE6514" w:rsidRDefault="00A562A9" w:rsidP="00FE6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20</w:t>
      </w:r>
      <w:r w:rsidR="00772616" w:rsidRPr="00FE6514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FE6514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FE6514" w:rsidRDefault="00B45314" w:rsidP="00FE6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Добрый день!</w:t>
      </w:r>
    </w:p>
    <w:p w:rsidR="00772616" w:rsidRDefault="00B45314" w:rsidP="00FE6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FE6514" w:rsidRPr="00FE6514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бухгалтерского учета.</w:t>
      </w:r>
    </w:p>
    <w:p w:rsidR="00EC09CE" w:rsidRPr="00FE6514" w:rsidRDefault="00EC09CE" w:rsidP="00FE6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363D" w:rsidRDefault="00B453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83363D" w:rsidRPr="00FE6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Прочитать. Ответить </w:t>
      </w:r>
      <w:r w:rsidR="00CF41B6" w:rsidRPr="00FE6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письменно </w:t>
      </w:r>
      <w:r w:rsidR="0083363D" w:rsidRPr="00FE6514">
        <w:rPr>
          <w:rFonts w:ascii="Times New Roman" w:hAnsi="Times New Roman" w:cs="Times New Roman"/>
          <w:b/>
          <w:color w:val="FF0000"/>
          <w:sz w:val="24"/>
          <w:szCs w:val="24"/>
        </w:rPr>
        <w:t>на вопросы.</w:t>
      </w:r>
    </w:p>
    <w:p w:rsidR="00FE6514" w:rsidRPr="00EC09CE" w:rsidRDefault="00EC09CE" w:rsidP="00FE651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относится к товарам в общественном питании?</w:t>
      </w:r>
    </w:p>
    <w:p w:rsidR="00EC09CE" w:rsidRPr="00EC09CE" w:rsidRDefault="00EC09CE" w:rsidP="00FE651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Какие требования предъявляют к учету?</w:t>
      </w:r>
    </w:p>
    <w:p w:rsidR="00EC09CE" w:rsidRPr="00EC09CE" w:rsidRDefault="00EC09CE" w:rsidP="00FE651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Дайте определение:</w:t>
      </w:r>
    </w:p>
    <w:p w:rsidR="00EC09CE" w:rsidRPr="00EC09CE" w:rsidRDefault="00EC09CE" w:rsidP="00EC09CE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Хозяйственный учет – это……..</w:t>
      </w:r>
    </w:p>
    <w:p w:rsidR="00EC09CE" w:rsidRPr="00EC09CE" w:rsidRDefault="00EC09CE" w:rsidP="00EC09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Охарактеризуйте учетные измерители и приведите примеры:</w:t>
      </w:r>
    </w:p>
    <w:p w:rsidR="00EC09CE" w:rsidRPr="00EC09CE" w:rsidRDefault="00EC09CE" w:rsidP="00EC09CE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 натуральный____________________</w:t>
      </w:r>
    </w:p>
    <w:p w:rsidR="00EC09CE" w:rsidRPr="00EC09CE" w:rsidRDefault="00EC09CE" w:rsidP="00EC09CE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Б) трудовой ____________________</w:t>
      </w:r>
    </w:p>
    <w:p w:rsidR="00EC09CE" w:rsidRPr="00EC09CE" w:rsidRDefault="00EC09CE" w:rsidP="00EC09CE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В) денежный ________________________</w:t>
      </w:r>
    </w:p>
    <w:p w:rsidR="00EC09CE" w:rsidRPr="00EC09CE" w:rsidRDefault="00EC09CE" w:rsidP="00EC09CE">
      <w:pPr>
        <w:pStyle w:val="a7"/>
        <w:spacing w:after="0" w:line="240" w:lineRule="auto"/>
        <w:ind w:left="927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Что является предметом бухгалтерского учета?</w:t>
      </w:r>
    </w:p>
    <w:p w:rsidR="00EC09CE" w:rsidRPr="00EC09CE" w:rsidRDefault="00EC09CE" w:rsidP="00EC09CE">
      <w:pPr>
        <w:pStyle w:val="a7"/>
        <w:spacing w:after="0" w:line="240" w:lineRule="auto"/>
        <w:ind w:left="927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Сравните различные виды учета, заполнив таблицу</w:t>
      </w:r>
    </w:p>
    <w:tbl>
      <w:tblPr>
        <w:tblStyle w:val="aa"/>
        <w:tblW w:w="0" w:type="auto"/>
        <w:tblInd w:w="927" w:type="dxa"/>
        <w:tblLook w:val="04A0" w:firstRow="1" w:lastRow="0" w:firstColumn="1" w:lastColumn="0" w:noHBand="0" w:noVBand="1"/>
      </w:tblPr>
      <w:tblGrid>
        <w:gridCol w:w="2643"/>
        <w:gridCol w:w="2532"/>
        <w:gridCol w:w="2556"/>
        <w:gridCol w:w="2614"/>
      </w:tblGrid>
      <w:tr w:rsidR="00D94804" w:rsidTr="00D94804"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Учет</w:t>
            </w:r>
          </w:p>
        </w:tc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Скорость получения информации</w:t>
            </w:r>
          </w:p>
        </w:tc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Использование данных</w:t>
            </w:r>
          </w:p>
        </w:tc>
      </w:tr>
      <w:tr w:rsidR="00D94804" w:rsidTr="00D94804"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Бухгалтерский</w:t>
            </w: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94804" w:rsidTr="00D94804"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Оперативно-технический</w:t>
            </w:r>
            <w:bookmarkStart w:id="0" w:name="_GoBack"/>
            <w:bookmarkEnd w:id="0"/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94804" w:rsidTr="00D94804">
        <w:tc>
          <w:tcPr>
            <w:tcW w:w="2818" w:type="dxa"/>
          </w:tcPr>
          <w:p w:rsidR="00D94804" w:rsidRPr="00D94804" w:rsidRDefault="00D94804" w:rsidP="00D94804">
            <w:pPr>
              <w:pStyle w:val="a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48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Статистический</w:t>
            </w: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4804" w:rsidRDefault="00D94804" w:rsidP="00EC09C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C09CE" w:rsidRPr="00FE6514" w:rsidRDefault="00EC09CE" w:rsidP="00EC09CE">
      <w:pPr>
        <w:pStyle w:val="a7"/>
        <w:spacing w:after="0" w:line="240" w:lineRule="auto"/>
        <w:ind w:left="927" w:hanging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6514" w:rsidRPr="00FE6514" w:rsidRDefault="00FE6514" w:rsidP="00FE6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учету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Хозяйственная деятельность предприятия включает процессы, которые содержат множество операций. Начальной стадией обо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рота средств является процесс снабжения, приобретения това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ров, сырья, материалов, необходимых для осуществления после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дующих стадий. К товарам в общественном питании относятся сы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рье, покупные изделия и продукция собственного производства. Эти ценности составляют преобладающую часть оборотных средств организаций общественного питания. Поэтому правильная орга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низация учета товаров и тары должна находиться в центре внима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Главными целями учета товарных операций в общественном питании являются формирование полной и достоверной инфор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мации о товарообороте и валовом доходе, а также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наличием и движением товаров </w:t>
      </w:r>
      <w:r>
        <w:rPr>
          <w:rFonts w:ascii="Times New Roman" w:hAnsi="Times New Roman" w:cs="Times New Roman"/>
          <w:sz w:val="24"/>
          <w:szCs w:val="24"/>
        </w:rPr>
        <w:t>и тары, состоянием товарных за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FE6514">
        <w:rPr>
          <w:rFonts w:ascii="Times New Roman" w:hAnsi="Times New Roman" w:cs="Times New Roman"/>
          <w:sz w:val="24"/>
          <w:szCs w:val="24"/>
        </w:rPr>
        <w:t xml:space="preserve">пасов и эффективностью их использования. Учет должен быть точным и </w:t>
      </w:r>
      <w:r>
        <w:rPr>
          <w:rFonts w:ascii="Times New Roman" w:hAnsi="Times New Roman" w:cs="Times New Roman"/>
          <w:sz w:val="24"/>
          <w:szCs w:val="24"/>
        </w:rPr>
        <w:t>объективным, его данные — отра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FE6514">
        <w:rPr>
          <w:rFonts w:ascii="Times New Roman" w:hAnsi="Times New Roman" w:cs="Times New Roman"/>
          <w:sz w:val="24"/>
          <w:szCs w:val="24"/>
        </w:rPr>
        <w:t xml:space="preserve">жать действительное положение дел на предприятии.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Информация, предоставляемая учетом, является своевремен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ной и в установленные сроки снабжает руководство предприятия необходимыми сведениями для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выполнением плано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вых заданий. Ясность и доступность учета необходима для создания условий по участию работников в управлении деятельностью предприятия.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Хозяйственный учет включает наблюдение, измерение, реги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страцию и обобщение хозяйственной деятельности и ее резуль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татов. Для осуществления деятельности любому предприятию необ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ходимы средства, источники, состав и размер которых зависят от содержания деятельности, объема работ и длительности срока эксплуатации этих средств. Поэтому немаловажное значение при организации бухгалтерского уче</w:t>
      </w:r>
      <w:r>
        <w:rPr>
          <w:rFonts w:ascii="Times New Roman" w:hAnsi="Times New Roman" w:cs="Times New Roman"/>
          <w:sz w:val="24"/>
          <w:szCs w:val="24"/>
        </w:rPr>
        <w:t>та имеет правильное использова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FE6514">
        <w:rPr>
          <w:rFonts w:ascii="Times New Roman" w:hAnsi="Times New Roman" w:cs="Times New Roman"/>
          <w:sz w:val="24"/>
          <w:szCs w:val="24"/>
        </w:rPr>
        <w:t>ние учетных измерителей, с помощью которых выявляются: объем производства и реализации, количество продукции, время про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изводственного цикла и торгового оборота. Применяются три вида учетных измерителей.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1. Натуральные измерители необходимы для учета материаль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ных ценностей, основных средств, готовой продукции и др. Еди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ницами измерения могут быть килограмм, метр, штука, квадрат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ный метр и др. С помощью натуральных измерителей проводится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массой, длиной, количеством, площадью, объемом. 2. Трудовые измерители позволяют учитывать затраченное на производство и реализацию время и вложенный труд. Для этого существуют следующие единицы измерения: минута, час, день, месяц, год. На их основе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рассчитывается производительность тру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да и начисляется заработная плата. 3. Денежный измеритель — универсальный, обобщающий, вы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ражается в рублях.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С его помощью можно получить сводные дан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, проанализировать финансово-хозяйственную деятельность, осуществить расчетные операции, а также определить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ственные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затраты предприятия (суммировать расходы, ранее вы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раженные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в трудовых и натуральных измерителях).</w:t>
      </w:r>
      <w:proofErr w:type="gramEnd"/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>Виды учета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lastRenderedPageBreak/>
        <w:t xml:space="preserve"> Для учета результатов хозяйственной деятельности предприя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тия или страны в целом используют следующие виды учета.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b/>
          <w:i/>
          <w:sz w:val="24"/>
          <w:szCs w:val="24"/>
        </w:rPr>
        <w:t>Оперативно-технический учет</w:t>
      </w:r>
      <w:r w:rsidRPr="00FE6514">
        <w:rPr>
          <w:rFonts w:ascii="Times New Roman" w:hAnsi="Times New Roman" w:cs="Times New Roman"/>
          <w:sz w:val="24"/>
          <w:szCs w:val="24"/>
        </w:rPr>
        <w:t xml:space="preserve"> призван обеспечить непосред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ственное наблюдение за отдельными операциями в момент их совершения или сразу же после их осуществления для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ходом хозяйственной деятельности предприятия. Соответствую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щая информация может поступать как по телефону, так и в уст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ной форме, на дисплее без документального оформления. Полу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ченные данные используются для текущего руководства и управ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ления деятельностью предприятия.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 xml:space="preserve"> </w:t>
      </w:r>
      <w:r w:rsidRPr="00FE6514">
        <w:rPr>
          <w:rFonts w:ascii="Times New Roman" w:hAnsi="Times New Roman" w:cs="Times New Roman"/>
          <w:b/>
          <w:i/>
          <w:sz w:val="24"/>
          <w:szCs w:val="24"/>
        </w:rPr>
        <w:t>Статистический учет</w:t>
      </w:r>
      <w:r w:rsidRPr="00FE6514">
        <w:rPr>
          <w:rFonts w:ascii="Times New Roman" w:hAnsi="Times New Roman" w:cs="Times New Roman"/>
          <w:sz w:val="24"/>
          <w:szCs w:val="24"/>
        </w:rPr>
        <w:t xml:space="preserve"> обеспечивает органы управления и эко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номические службы страны данными, необходимыми для перс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пективного планирования развития хозяйства страны в целом и отдельных его отраслей. На основании данных статистического учета в нашей стране публикуют результаты деятельности министерств и ведомств, делают выводы об изменении в благосостоянии граж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дан. Статистика применяет выборочный метод наблюдения и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ре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гистрации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>, использует результаты оперативного и бухгалтерского учета.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 xml:space="preserve"> </w:t>
      </w:r>
      <w:r w:rsidRPr="00FE6514">
        <w:rPr>
          <w:rFonts w:ascii="Times New Roman" w:hAnsi="Times New Roman" w:cs="Times New Roman"/>
          <w:b/>
          <w:i/>
          <w:sz w:val="24"/>
          <w:szCs w:val="24"/>
        </w:rPr>
        <w:t>Бухгалтерский учет</w:t>
      </w:r>
      <w:r w:rsidRPr="00FE6514">
        <w:rPr>
          <w:rFonts w:ascii="Times New Roman" w:hAnsi="Times New Roman" w:cs="Times New Roman"/>
          <w:sz w:val="24"/>
          <w:szCs w:val="24"/>
        </w:rPr>
        <w:t xml:space="preserve"> — сложное, непрерывное, взаимосвязан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документальное отражение хозяйственных операций в раз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личных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измерителях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>. Таким образом, бухгалтерский учет отражает движение хозяйственных средств юридического лица на разных стадиях хозяйственной деятельности. В случае бухгалтерского уче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та хозяйственные средства и операции с ними регистрируются все без исключения (сплошной учет), изменение состояния хо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5зяйственных средств и процессов отражается непрерывно и в хронологической последовательности (непрерывный учет), все хо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зяйственные операции своевременно оформляются документами. Бухгалтерский учет имущества, обязательств и хозяйственных операций организации ведется в валюте Российской Федерации — рублях. Имущество, являющееся собственностью организации, учи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тывается отдельно от имущества других юридических лиц, нахо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дящегося в пользовании данной организации. Бухгалтерский учет ведется организацией непрерывно с </w:t>
      </w:r>
      <w:proofErr w:type="spellStart"/>
      <w:proofErr w:type="gramStart"/>
      <w:r w:rsidRPr="00FE6514">
        <w:rPr>
          <w:rFonts w:ascii="Times New Roman" w:hAnsi="Times New Roman" w:cs="Times New Roman"/>
          <w:sz w:val="24"/>
          <w:szCs w:val="24"/>
        </w:rPr>
        <w:t>мо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мента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ее регистрации в качестве юридического лица до реоргани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зации или ликвидации. Организация ведет бухгалтерский учет имущества, обязательств и хозяйственных операций путем двой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ной записи на взаимосвязанных счетах бухгалтерского учета, вклю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ченных в рабочий план счетов бухгалтерского учета. Все хозяйственные операции и результаты инвентаризации подлежат своевременной регистрации на счетах бухгалтерского учета без каких-либо пропусков и изъятий. В бухгалтерском учете организаций текущие затраты на производство продукции и ка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питальные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вложения учитываются раздельно.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>Задачи бухгалтерского учета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 xml:space="preserve"> Основными задачами бухгалтерского учета являются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. 1. Формирование полной и достоверной информации о </w:t>
      </w:r>
      <w:proofErr w:type="spellStart"/>
      <w:proofErr w:type="gramStart"/>
      <w:r w:rsidRPr="00FE6514">
        <w:rPr>
          <w:rFonts w:ascii="Times New Roman" w:hAnsi="Times New Roman" w:cs="Times New Roman"/>
          <w:sz w:val="24"/>
          <w:szCs w:val="24"/>
        </w:rPr>
        <w:t>дея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тельности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организации и ее имущественном положении, необхо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димой внутренним пользователям бухгалтерской отчетности —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ководителям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, учредителям, участникам и собственникам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имуще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организации, а также внешним — инвесторам, кредиторам и другим пользователям бухгалтерской отчетности. 2. Обеспечение информацией, необходимой внутренним и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вне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шним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пользователям бухгалтерской отчетности для контроля за со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блюдением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при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осуще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ствлении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организацией хозяйственных операций и их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целесообраз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ностью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, наличием и движением имущества и обязательств,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исполь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зованием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материальных, трудовых и финансовых ресурсов в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соот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ветствии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с утвержденными нормами, нормативами и сметами. 3. Предотвращение отрицательных результатов хозяйственной деятельности организации и выявление внутренних резервов для обеспечения ее финансовой устойчивости.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b/>
          <w:sz w:val="24"/>
          <w:szCs w:val="24"/>
        </w:rPr>
        <w:t>Предмет и метод бухгалтерского учета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 xml:space="preserve">При организации бухгалтерского учета необходимо уяснить сущность таких понятий, как предмет и метод бухгалтерского учета. 6Содержание хозяйственных процессов, а также состав средств и источников их образования позволяют определить понятие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пред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мета бухгалтерского учета. Бухгалтерский учет отслеживает: хозяйственную деятельность предприятия, состоящую из множества хозяйственных, </w:t>
      </w:r>
      <w:proofErr w:type="spellStart"/>
      <w:proofErr w:type="gramStart"/>
      <w:r w:rsidRPr="00FE6514">
        <w:rPr>
          <w:rFonts w:ascii="Times New Roman" w:hAnsi="Times New Roman" w:cs="Times New Roman"/>
          <w:sz w:val="24"/>
          <w:szCs w:val="24"/>
        </w:rPr>
        <w:t>докумен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тально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оформленных операций (приобретение, выпуск,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прода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, расчеты, кредитование, определение финансового результата и многое другое); имущество юридических лиц, находящееся в виде хозяйственных средств и обязательств; движение имущества посредством хозяйственных операций, а также результаты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дея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тельности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i/>
          <w:sz w:val="24"/>
          <w:szCs w:val="24"/>
        </w:rPr>
        <w:t>Хозяйственные средства предприятия</w:t>
      </w:r>
      <w:r w:rsidRPr="00FE6514">
        <w:rPr>
          <w:rFonts w:ascii="Times New Roman" w:hAnsi="Times New Roman" w:cs="Times New Roman"/>
          <w:sz w:val="24"/>
          <w:szCs w:val="24"/>
        </w:rPr>
        <w:t xml:space="preserve"> — это товарно-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материал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t xml:space="preserve"> ценности и денежные средства, как принадлежащие пред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приятию, так и временно или постоянно находящиеся вне его собственности. Они являются активом предприятия и по составу и функциональной роли подразделяются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основные, оборотные и отвлеченные.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i/>
          <w:sz w:val="24"/>
          <w:szCs w:val="24"/>
        </w:rPr>
        <w:t>К основным средствам относятся</w:t>
      </w:r>
      <w:r w:rsidRPr="00FE6514">
        <w:rPr>
          <w:rFonts w:ascii="Times New Roman" w:hAnsi="Times New Roman" w:cs="Times New Roman"/>
          <w:sz w:val="24"/>
          <w:szCs w:val="24"/>
        </w:rPr>
        <w:t xml:space="preserve"> здания, машины, </w:t>
      </w:r>
      <w:proofErr w:type="spellStart"/>
      <w:proofErr w:type="gramStart"/>
      <w:r w:rsidRPr="00FE6514">
        <w:rPr>
          <w:rFonts w:ascii="Times New Roman" w:hAnsi="Times New Roman" w:cs="Times New Roman"/>
          <w:sz w:val="24"/>
          <w:szCs w:val="24"/>
        </w:rPr>
        <w:t>оборудова</w:t>
      </w:r>
      <w:proofErr w:type="spellEnd"/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>, транспортные средства и др. Они используются в хозяйствен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ной деятельности длительное время, не изменяя своей формы, изнашиваются постепенно, что и позволяет включать их стоимость в расходы производства продукции частями, по мере </w:t>
      </w:r>
      <w:r w:rsidRPr="00FE6514">
        <w:rPr>
          <w:rFonts w:ascii="Times New Roman" w:hAnsi="Times New Roman" w:cs="Times New Roman"/>
          <w:sz w:val="24"/>
          <w:szCs w:val="24"/>
        </w:rPr>
        <w:lastRenderedPageBreak/>
        <w:t>износа, че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рез амортизационные отчисления. </w:t>
      </w:r>
      <w:r w:rsidRPr="00FE6514">
        <w:rPr>
          <w:rFonts w:ascii="Times New Roman" w:hAnsi="Times New Roman" w:cs="Times New Roman"/>
          <w:i/>
          <w:sz w:val="24"/>
          <w:szCs w:val="24"/>
        </w:rPr>
        <w:t>Оборотные средства</w:t>
      </w:r>
      <w:r w:rsidRPr="00FE6514">
        <w:rPr>
          <w:rFonts w:ascii="Times New Roman" w:hAnsi="Times New Roman" w:cs="Times New Roman"/>
          <w:sz w:val="24"/>
          <w:szCs w:val="24"/>
        </w:rPr>
        <w:t xml:space="preserve"> — это сырье, материалы, топливо и дру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гие ценности, они используются в одном производственном цик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ле, поэтому вся их стоимость сразу относится на затраты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пред</w:t>
      </w:r>
      <w:r w:rsidRPr="00FE6514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приятия. В состав данной группы включаются готовая продукция и незавершенное производство.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i/>
          <w:sz w:val="24"/>
          <w:szCs w:val="24"/>
        </w:rPr>
        <w:t>Денежные средства</w:t>
      </w:r>
      <w:r w:rsidRPr="00FE6514">
        <w:rPr>
          <w:rFonts w:ascii="Times New Roman" w:hAnsi="Times New Roman" w:cs="Times New Roman"/>
          <w:sz w:val="24"/>
          <w:szCs w:val="24"/>
        </w:rPr>
        <w:t xml:space="preserve"> — это денежная наличность, находящаяся в кассе предприятия, а также свободные денежные средства в банке на его расчетном счете и прочих счетах, обеспечивающие воз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можность расчетов с рабочими и служащими по заработной пла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те, с бюджетом и прочими кредиторами. </w:t>
      </w:r>
      <w:r w:rsidRPr="00FE6514">
        <w:rPr>
          <w:rFonts w:ascii="Times New Roman" w:hAnsi="Times New Roman" w:cs="Times New Roman"/>
          <w:i/>
          <w:sz w:val="24"/>
          <w:szCs w:val="24"/>
        </w:rPr>
        <w:t>Средства в расчетах</w:t>
      </w:r>
      <w:r w:rsidRPr="00FE6514">
        <w:rPr>
          <w:rFonts w:ascii="Times New Roman" w:hAnsi="Times New Roman" w:cs="Times New Roman"/>
          <w:sz w:val="24"/>
          <w:szCs w:val="24"/>
        </w:rPr>
        <w:t xml:space="preserve"> — это дебиторская задолженность различ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ных организаций и лиц перед предприятием (суммы, выданные под отчет, авансовые перечисления и др.). Отвлеченные средства возникают в связи с получением и рас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пределением дохода (прибыли) и использованием его части на целевые мероприятия (плата в бюджет, платежи за пользование кредитами). Кроме хозяйственных средств объектами изучения </w:t>
      </w:r>
      <w:proofErr w:type="gramStart"/>
      <w:r w:rsidRPr="00FE6514">
        <w:rPr>
          <w:rFonts w:ascii="Times New Roman" w:hAnsi="Times New Roman" w:cs="Times New Roman"/>
          <w:sz w:val="24"/>
          <w:szCs w:val="24"/>
        </w:rPr>
        <w:t>бухгалтер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FE651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proofErr w:type="gramEnd"/>
      <w:r w:rsidRPr="00FE6514">
        <w:rPr>
          <w:rFonts w:ascii="Times New Roman" w:hAnsi="Times New Roman" w:cs="Times New Roman"/>
          <w:sz w:val="24"/>
          <w:szCs w:val="24"/>
        </w:rPr>
        <w:t xml:space="preserve"> учета являются источники их формирования, они класси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фицируются на источники собственных и заемных средств. 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>К источникам собственных средств относится уставный фонд предприятия (стоимость основных и оборотных средств, внесен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ных учредителями в счет вклада в момент образования предприя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тия). Уставный фонд создается за счет паевых взносов, взносов учредителей, проданных акций. Источниками собственных средств также являются прибыль и фонды. К источникам заемных средств, временно привлеченным ис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точникам, относятся ссуды, кредиты банков; стоимость отгружен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ных поставщиком или уже полученных материальных ценностей, услуг, выполненных работ, но еще не оплаченных ему; задолжен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ность рабочим и служащим — сумма начисленной, но не выпла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ченной заработной платы; неоплаченная задолженность бюдже</w:t>
      </w:r>
      <w:r w:rsidRPr="00FE6514">
        <w:rPr>
          <w:rFonts w:ascii="Times New Roman" w:hAnsi="Times New Roman" w:cs="Times New Roman"/>
          <w:sz w:val="24"/>
          <w:szCs w:val="24"/>
        </w:rPr>
        <w:softHyphen/>
        <w:t>ту, социальному страхованию и прочим организациям и лицам.</w:t>
      </w:r>
    </w:p>
    <w:p w:rsidR="00FE6514" w:rsidRPr="00FE6514" w:rsidRDefault="00FE651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514">
        <w:rPr>
          <w:rFonts w:ascii="Times New Roman" w:hAnsi="Times New Roman" w:cs="Times New Roman"/>
          <w:sz w:val="24"/>
          <w:szCs w:val="24"/>
        </w:rPr>
        <w:t xml:space="preserve"> Методологическую основу организации бухгалтерского учета составляют: система способов и определенных приемов, которые осуществляются посредством документации, инвентаризации, бухгалтерского баланса; системы счетов с применением двойной записи, оценки имущества и обязательств, калькуляции и отчет</w:t>
      </w:r>
      <w:r w:rsidRPr="00FE6514">
        <w:rPr>
          <w:rFonts w:ascii="Times New Roman" w:hAnsi="Times New Roman" w:cs="Times New Roman"/>
          <w:sz w:val="24"/>
          <w:szCs w:val="24"/>
        </w:rPr>
        <w:softHyphen/>
        <w:t xml:space="preserve">ности. </w:t>
      </w:r>
    </w:p>
    <w:p w:rsidR="00566A84" w:rsidRPr="00FE6514" w:rsidRDefault="00566A84" w:rsidP="00FE6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6A84" w:rsidRPr="00FE6514" w:rsidSect="00001F50">
      <w:footerReference w:type="default" r:id="rId8"/>
      <w:pgSz w:w="11906" w:h="16838"/>
      <w:pgMar w:top="284" w:right="424" w:bottom="568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4C" w:rsidRDefault="000E764C" w:rsidP="00B45314">
      <w:pPr>
        <w:spacing w:after="0" w:line="240" w:lineRule="auto"/>
      </w:pPr>
      <w:r>
        <w:separator/>
      </w:r>
    </w:p>
  </w:endnote>
  <w:endnote w:type="continuationSeparator" w:id="0">
    <w:p w:rsidR="000E764C" w:rsidRDefault="000E764C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4C" w:rsidRDefault="000E764C" w:rsidP="00B45314">
      <w:pPr>
        <w:spacing w:after="0" w:line="240" w:lineRule="auto"/>
      </w:pPr>
      <w:r>
        <w:separator/>
      </w:r>
    </w:p>
  </w:footnote>
  <w:footnote w:type="continuationSeparator" w:id="0">
    <w:p w:rsidR="000E764C" w:rsidRDefault="000E764C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F566C0"/>
    <w:multiLevelType w:val="hybridMultilevel"/>
    <w:tmpl w:val="60481CA8"/>
    <w:lvl w:ilvl="0" w:tplc="D47652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B892BB5"/>
    <w:multiLevelType w:val="hybridMultilevel"/>
    <w:tmpl w:val="5ED22CD8"/>
    <w:lvl w:ilvl="0" w:tplc="CB6A4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01F50"/>
    <w:rsid w:val="00020B54"/>
    <w:rsid w:val="000305BF"/>
    <w:rsid w:val="00037AB7"/>
    <w:rsid w:val="000E764C"/>
    <w:rsid w:val="0018452A"/>
    <w:rsid w:val="002766D9"/>
    <w:rsid w:val="003E140C"/>
    <w:rsid w:val="005242E3"/>
    <w:rsid w:val="00566A84"/>
    <w:rsid w:val="005F2661"/>
    <w:rsid w:val="00720FAD"/>
    <w:rsid w:val="00772616"/>
    <w:rsid w:val="008150F2"/>
    <w:rsid w:val="0083363D"/>
    <w:rsid w:val="00994EAB"/>
    <w:rsid w:val="009D4B12"/>
    <w:rsid w:val="009D6C71"/>
    <w:rsid w:val="00A213FB"/>
    <w:rsid w:val="00A562A9"/>
    <w:rsid w:val="00B45314"/>
    <w:rsid w:val="00CF41B6"/>
    <w:rsid w:val="00D852A4"/>
    <w:rsid w:val="00D94804"/>
    <w:rsid w:val="00EC09CE"/>
    <w:rsid w:val="00ED1311"/>
    <w:rsid w:val="00F53F78"/>
    <w:rsid w:val="00FB4741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4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15</cp:revision>
  <dcterms:created xsi:type="dcterms:W3CDTF">2021-11-22T07:29:00Z</dcterms:created>
  <dcterms:modified xsi:type="dcterms:W3CDTF">2026-01-19T07:20:00Z</dcterms:modified>
</cp:coreProperties>
</file>