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9" w:rsidRPr="0063419F" w:rsidRDefault="00951599" w:rsidP="00016B52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3419F">
        <w:rPr>
          <w:rFonts w:ascii="Times New Roman" w:hAnsi="Times New Roman" w:cs="Times New Roman"/>
          <w:b/>
          <w:color w:val="FF0000"/>
          <w:sz w:val="28"/>
        </w:rPr>
        <w:t xml:space="preserve">Записать число и тему учебного занятия. </w:t>
      </w:r>
    </w:p>
    <w:p w:rsidR="00951599" w:rsidRPr="00473496" w:rsidRDefault="00B06FE8" w:rsidP="00016B52">
      <w:pPr>
        <w:pStyle w:val="TableParagraph"/>
        <w:ind w:left="34" w:hanging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</w:t>
      </w:r>
      <w:r w:rsidR="00951599" w:rsidRPr="00473496">
        <w:rPr>
          <w:rFonts w:ascii="Times New Roman" w:hAnsi="Times New Roman" w:cs="Times New Roman"/>
          <w:b/>
          <w:sz w:val="28"/>
        </w:rPr>
        <w:t xml:space="preserve">.01.2026 г. </w:t>
      </w:r>
    </w:p>
    <w:p w:rsidR="00730700" w:rsidRDefault="00730700" w:rsidP="00016B52">
      <w:pPr>
        <w:pStyle w:val="TableParagraph"/>
        <w:jc w:val="center"/>
        <w:rPr>
          <w:rFonts w:ascii="Times New Roman" w:hAnsi="Times New Roman" w:cs="Times New Roman"/>
          <w:b/>
          <w:spacing w:val="-5"/>
          <w:sz w:val="36"/>
        </w:rPr>
      </w:pPr>
      <w:bookmarkStart w:id="0" w:name="_GoBack"/>
      <w:r w:rsidRPr="00730700">
        <w:rPr>
          <w:rFonts w:ascii="Times New Roman" w:hAnsi="Times New Roman" w:cs="Times New Roman"/>
          <w:b/>
          <w:sz w:val="36"/>
        </w:rPr>
        <w:t>ОСНОВНЫЕ</w:t>
      </w:r>
      <w:r w:rsidRPr="00730700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730700">
        <w:rPr>
          <w:rFonts w:ascii="Times New Roman" w:hAnsi="Times New Roman" w:cs="Times New Roman"/>
          <w:b/>
          <w:sz w:val="36"/>
        </w:rPr>
        <w:t>ТЕНДЕНЦИИ</w:t>
      </w:r>
      <w:r w:rsidRPr="00730700">
        <w:rPr>
          <w:rFonts w:ascii="Times New Roman" w:hAnsi="Times New Roman" w:cs="Times New Roman"/>
          <w:b/>
          <w:spacing w:val="-6"/>
          <w:sz w:val="36"/>
        </w:rPr>
        <w:t xml:space="preserve"> </w:t>
      </w:r>
      <w:r w:rsidRPr="00730700">
        <w:rPr>
          <w:rFonts w:ascii="Times New Roman" w:hAnsi="Times New Roman" w:cs="Times New Roman"/>
          <w:b/>
          <w:sz w:val="36"/>
        </w:rPr>
        <w:t>РАЗВИТИЯ</w:t>
      </w:r>
      <w:r w:rsidRPr="00730700">
        <w:rPr>
          <w:rFonts w:ascii="Times New Roman" w:hAnsi="Times New Roman" w:cs="Times New Roman"/>
          <w:b/>
          <w:spacing w:val="-7"/>
          <w:sz w:val="36"/>
        </w:rPr>
        <w:t xml:space="preserve"> </w:t>
      </w:r>
      <w:r w:rsidRPr="00730700">
        <w:rPr>
          <w:rFonts w:ascii="Times New Roman" w:hAnsi="Times New Roman" w:cs="Times New Roman"/>
          <w:b/>
          <w:sz w:val="36"/>
        </w:rPr>
        <w:t>СССР</w:t>
      </w:r>
      <w:r w:rsidRPr="00730700">
        <w:rPr>
          <w:rFonts w:ascii="Times New Roman" w:hAnsi="Times New Roman" w:cs="Times New Roman"/>
          <w:b/>
          <w:spacing w:val="-5"/>
          <w:sz w:val="36"/>
        </w:rPr>
        <w:t xml:space="preserve"> </w:t>
      </w:r>
    </w:p>
    <w:p w:rsidR="00730700" w:rsidRPr="00730700" w:rsidRDefault="00730700" w:rsidP="00016B52">
      <w:pPr>
        <w:pStyle w:val="TableParagraph"/>
        <w:jc w:val="center"/>
        <w:rPr>
          <w:rFonts w:ascii="Times New Roman" w:hAnsi="Times New Roman" w:cs="Times New Roman"/>
          <w:b/>
          <w:sz w:val="36"/>
        </w:rPr>
      </w:pPr>
      <w:r w:rsidRPr="00730700">
        <w:rPr>
          <w:rFonts w:ascii="Times New Roman" w:hAnsi="Times New Roman" w:cs="Times New Roman"/>
          <w:b/>
          <w:sz w:val="36"/>
        </w:rPr>
        <w:t>К</w:t>
      </w:r>
      <w:r w:rsidRPr="00730700">
        <w:rPr>
          <w:rFonts w:ascii="Times New Roman" w:hAnsi="Times New Roman" w:cs="Times New Roman"/>
          <w:b/>
          <w:spacing w:val="-7"/>
          <w:sz w:val="36"/>
        </w:rPr>
        <w:t xml:space="preserve"> </w:t>
      </w:r>
      <w:r w:rsidRPr="00730700">
        <w:rPr>
          <w:rFonts w:ascii="Times New Roman" w:hAnsi="Times New Roman" w:cs="Times New Roman"/>
          <w:b/>
          <w:sz w:val="36"/>
        </w:rPr>
        <w:t>1980-М</w:t>
      </w:r>
      <w:r w:rsidRPr="00730700">
        <w:rPr>
          <w:rFonts w:ascii="Times New Roman" w:hAnsi="Times New Roman" w:cs="Times New Roman"/>
          <w:b/>
          <w:spacing w:val="-5"/>
          <w:sz w:val="36"/>
        </w:rPr>
        <w:t xml:space="preserve"> ГГ.</w:t>
      </w:r>
    </w:p>
    <w:p w:rsidR="00730700" w:rsidRDefault="00730700" w:rsidP="00016B52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951599" w:rsidRPr="0063419F" w:rsidRDefault="00951599" w:rsidP="00016B52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419F">
        <w:rPr>
          <w:rFonts w:ascii="Times New Roman" w:hAnsi="Times New Roman" w:cs="Times New Roman"/>
          <w:b/>
          <w:color w:val="FF0000"/>
          <w:sz w:val="28"/>
          <w:szCs w:val="28"/>
        </w:rPr>
        <w:t>Прочитать материал</w:t>
      </w:r>
      <w:r w:rsidR="006341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выполнить задания прописанные в конце темы. Все ответы записать</w:t>
      </w:r>
      <w:r w:rsidRPr="006341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тетрадь</w:t>
      </w:r>
      <w:r w:rsidR="004A3F01" w:rsidRPr="006341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(если нет тетради, пишите на тетрадных листах)</w:t>
      </w:r>
      <w:r w:rsidR="0063419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51599" w:rsidRPr="0063419F" w:rsidRDefault="00951599" w:rsidP="00016B52">
      <w:pPr>
        <w:pStyle w:val="TableParagraph"/>
        <w:ind w:left="34" w:firstLine="67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41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Выполненную работу подписываете (каждую страницу), фотографируете и отправляете на электронную почту </w:t>
      </w:r>
      <w:hyperlink r:id="rId8" w:history="1">
        <w:r w:rsidRPr="0063419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lenin.nn@yandex.ru</w:t>
        </w:r>
      </w:hyperlink>
      <w:r w:rsidRPr="0063419F">
        <w:rPr>
          <w:rFonts w:ascii="Arial" w:hAnsi="Arial" w:cs="Arial"/>
          <w:color w:val="999999"/>
          <w:sz w:val="28"/>
          <w:szCs w:val="28"/>
          <w:shd w:val="clear" w:color="auto" w:fill="FFFFFF"/>
        </w:rPr>
        <w:t xml:space="preserve"> </w:t>
      </w:r>
      <w:r w:rsidRPr="006341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день учебного занятия.</w:t>
      </w:r>
    </w:p>
    <w:p w:rsidR="00016B52" w:rsidRDefault="00951599" w:rsidP="00016B52">
      <w:pPr>
        <w:spacing w:after="0" w:line="240" w:lineRule="auto"/>
        <w:jc w:val="both"/>
      </w:pPr>
      <w:r>
        <w:t xml:space="preserve"> </w:t>
      </w:r>
    </w:p>
    <w:p w:rsidR="00016B52" w:rsidRPr="000913F9" w:rsidRDefault="00016B52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Ю.В. Андропов 1982-1984.</w:t>
      </w:r>
    </w:p>
    <w:p w:rsidR="00016B52" w:rsidRPr="000913F9" w:rsidRDefault="00016B52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К.У. Черненко 1984-1985 гг.</w:t>
      </w:r>
    </w:p>
    <w:p w:rsidR="000913F9" w:rsidRPr="000913F9" w:rsidRDefault="000913F9" w:rsidP="00016B52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Советская экономика на перепутье. 1982-1985 гг.</w:t>
      </w:r>
    </w:p>
    <w:p w:rsidR="000913F9" w:rsidRPr="000913F9" w:rsidRDefault="000913F9" w:rsidP="00016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Определенные экономические сдвиги были достигнуты в годы правления Ю. Андропова, ставшего Генеральным секретарем ЦК КПСС после смерти в ноябре 1982 г. Брежнева. Избрание Андропова, несмотря на его прошлое председателя КГБ, было с одобрением встречено большинством западных наблюдате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лей, которые связывали с Андроповым надежды на некото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либеральные подвижки в советском обществе. Эти на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дежды оправдались далеко не во всем. За короткий срок пребывания у власти новому руководителю страны в полной мере удалось лишь сформировать команду будущих ре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форм. В нее вошли такие партийные и государственные деятели, как М. Горбачев, А. Яковлев, Е. Лигачев, Э. Ше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варднадзе, видные представители интеллигенции в составе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Аганбегяна, Г. Арбатова, Т. </w:t>
      </w:r>
      <w:proofErr w:type="spell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Гдляна</w:t>
      </w:r>
      <w:proofErr w:type="spell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Абалкина, А. Бови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Г. Шахназарова и др.</w:t>
      </w:r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имея возможности немедленно начать реформирование народнохозяйственного комплекса в нужном для себя русле, но нуждаясь в быстрых позитивных переменах с тем, чтобы завоевать симпатии населения, Андропов предпринял не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сколько широко разрекламированных в советской печати компаний по «повышению дисциплины»: плановой и трудо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вой. Эти мероприятия часто носили репрессивный характер, но в первое время встретили определенную поддержку гра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ждан, остро чувствовавших необходимость наведения в стра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элементарного порядка. Важным компонентом андроповской политики становится борьба с коррупцией, которая, впрочем, затронула в основном те группы в советском истеб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лишменте, которые могли бы соперничать с выдвиженцами Андропова в борьбе за власть.</w:t>
      </w:r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обвинения в коррупции прозвучали в адрес давнего соперника Андропова министра внутренних дел Н. Щелокова, который, не выдержав давления и потери прежний позиций на властном Олимпе, покончил жизнь самоубийством. Была проведена широкая чистка в среде московских партийных и хозяйственных кадров. Под следствием оказались директор гастронома при </w:t>
      </w:r>
      <w:proofErr w:type="spell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ГУМе</w:t>
      </w:r>
      <w:proofErr w:type="spell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директор «Елисеевского» гастронома, директор фирмы «Океан», директор автомобильного магазина «Южный порт» и многие другие. Их обвинили в крупных экономических преступлениях, некоторых приговорили к расстрелу. Обвинения в коррупции и разложении были вы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двинуты против ставленника Брежнева первого секретаря Краснодарской областной парторганизации С. Медунова. Застрелился после прозвучавших в его адрес обвинений в коррупции партийный руководитель Узбекистана, член Политбюро ЦК КПСС Ш. Рашидов. Наконец, обвинения в экономических преступлениях затронули зятя Брежнева заместителя министра внутренних дел генерал-полковника Ю. </w:t>
      </w:r>
      <w:proofErr w:type="spell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Чурбанова</w:t>
      </w:r>
      <w:proofErr w:type="spell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«дисциплину» не ограничилась гонениями на проштрафившихся чиновников, а приобрела массовый харак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тер. Утверждалось, при этом вполне 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справедливо, что многие беды советской экономики проистекают из-за откровенного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разгильдяйства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прогулов, пьянства и других подобных про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явлений падения дисциплины на производстве. Для исправ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ления положения,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ведома самого Андропова, часто применялись методы, вызывающие немалые сомнения с точки зрения их законности. Обыденным явлением стано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вятся облавы на улицах, в магазинах, банях, кинотеатрах, проводимые средь бела дня милицией. Их целью провозгла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шалась борьба с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лодырями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прогульщиками.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пойманным «нарушителям» применялись меры, ударявшие не только лично по ним, но и по жизненному уровню всей их семьи: по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нижение заработной платы, лишение премий, перестановка на конец очереди на получение жилья и др. Грубые действия стражей порядка, массовые задержания и проверка докумен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вызывали растущее недовольство, критиковались на пар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тийных собраниях и конференциях.</w:t>
      </w:r>
      <w:proofErr w:type="gramEnd"/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Андроповым были предприняты и другие шаги, вызываю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сомнения в их эффективности для долгосрочной норма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лизации экономического развития. Так, для поднятия попу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лярности власти была снижена цена на один из сортов водки, которая среди населения тут же получила неформальное на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звание «</w:t>
      </w:r>
      <w:proofErr w:type="spell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андроповки</w:t>
      </w:r>
      <w:proofErr w:type="spell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(некоторые острословы стали расшиф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ровывать само слово водка с намеком на политический кон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текст — «Вот Он Добрый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 Андропов!»).</w:t>
      </w:r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многие мероприятия того времени несли в себе определенный позитивный заряд, создавали важные условия для дальнейшей демократизации советской экономической модели. Так, 12 апреля 1983 г. в печати для всенародного об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суждения был опубликован проект Закона «О трудовых кол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лективах и повышении их роли в управлении предприятиями, учреждениями, организациями», вскоре принятый на прохо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дившей в июне VIII сессии Верховного Совета СССР. Выступая на ней, Г. Алиев отметил, что новый закон направлен на со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вершенствование социалистической демократии и существен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расширяет права трудящихся в решении производственных, социальных, воспитательных и других вопросов. В законе реанимировались некоторые элементы производственного самоуправления, утраченные еще в 1930-е годы (в частности, речь идет о так называемом «четырехугольнике», системе, когда наряду с администрацией предприятия в принятии управленческих решений на равноправной основе участвова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партийные, профсоюзные и комсомольские органы). Наи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более важные проблемы, стоявшие перед предприятиями, выносились на общие собрания (конференции) трудовых кол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лективов.</w:t>
      </w:r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 в то же, что и закон о трудовых коллективах, время было обнародовано постановление ЦК КПСС и Совета министров СССР о соблюдении договорных обязательств по поставкам продукции и повышении ответственности за их срывы министерств, ведомств и предприятий. 7 мая в печати появляется Постановление ЦК и Совмина «О дополнительных мерах по улучшению обеспечения населения товарами народ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потребления в 1983-1985 гг.». Было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решено с января 1984 г. начать несколько крупных экспериментов, которые должны были охватить предприятия пяти министерств — тя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желого и транспортного машиностроения, электротехнической промышленности, пищевой промышленности Украины, легкой промышленности Белоруссии и местной промышленности Литвы.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политике затронули и сельское хозяйст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во, так с 1 января 1983 г. в очередной раз повышаются заку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почные цены на сельхозпродукцию — в среднем на 30% . На проходившем в апреле совещании в ЦК по выполнению Про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довольственной программы было признано важным способс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твовать развитию приусадебных и личных хозяйств граждан, используя их хозяйственную заинтересованность в результа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своего труда.</w:t>
      </w:r>
      <w:proofErr w:type="gramEnd"/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противоречивость принимавшихся в этот пе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 мероприятий, в общем, баланс экономического развития страны оказался положительным. Уже в первые месяцы 1983 г. были отмечены позитивные сдвиги. Был перевыполнен январ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ский план промышленного развития: объем произведенной за это время продукции оказался на 6,3% 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выше, чем год назад, причем рост промышленности группы «Б», поставлявшей на рынок товары широкого потребления для населения, был не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сколько выше, чем в целом по промышленности.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Обнадеживаю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перемены наметились в животноводстве, давшем стране продукции на 4% больше по сравнению с январем 1982 г. Отмеченные тенденции сохранились и в феврале-марте, в результате чего план первого квартала по реализации продук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промышленности был выполнен на 102% , что для начала года в условиях советской экономики выглядело несомненным успехом и позволяло рассчитывать, что к концу года резуль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таты будут рекордными за последние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несколько лет.</w:t>
      </w:r>
    </w:p>
    <w:p w:rsidR="000913F9" w:rsidRP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действительно, итоги развития народного хозяйства за 1983 г. улучшились по сравнению с предшествующим годом: темпы роста производства составили 4,2% (против 3,1 % в 1982 г.), увеличение национального дохода составило 3,1%, выпуск промышленной продукции по сравнению с предшествующим годом поднялся на 4% , производительность труда — на 3,5% . Сохранилась тенденция, когда производство предметов пот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ребления росло быстрее, чем средств производства (4,3 против 3,9).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Удалось преодолеть наметившийся в 1979-1980 гг. спад в производстве стали и проката. Улучшилась работа железно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дорожного транспорта, за счет улучшения использования подвижного состава увеличились грузовые перевозки. Отрад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перемены были зафиксированы в сельском хозяйстве. После нескольких неурожайных лет удалось добиться увели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произведенной селом продукции на 6%. Особенно за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метными оказались успехи в животноводстве — впервые в истории страна получила 16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мяса (в убойном весе). Тем самым, преимущественно за счет улучшения кормовой базы и уменьшения потерь всего за год удалось увеличить производство мяса промышленной выработки на 10% , живот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масла — на 13% , цельномолочной продукции — на 5% . Значительное улучшение происходило в снабжении населения растительным маслом, колбасами, чаем, другими продуктами. Происходившие положительные сдвиги позволили на 8 </w:t>
      </w:r>
      <w:proofErr w:type="gramStart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поднять государственный и кооперативный товарооборот, на 12 млрд руб. увеличились вклады населения в сберкассы.</w:t>
      </w:r>
    </w:p>
    <w:p w:rsidR="000913F9" w:rsidRDefault="000913F9" w:rsidP="0001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современные историки и публицисты полагают, что возглавивший в феврале 1984 г. после смерти Андропова пар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 страну К. Черненко свернул начатый его предшествен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ником курс преобразований. Однако эта точка зрения грешит предвзятостью. В действительности многие полезные начинания Андропова были не только продолжены, но и ощутимо расши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рены. Это касается и борьбы с теневой экономикой, и политики ускорения, и многих других направлений реформ предшест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вующих месяцев. Более того, именно Черненко, по справедли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вому признанию некоторых современников тех событий, вводит в политический лексикон само слово «реформа» — до этого оно ассоциировалось с такими понятиями, как реформизм и оппор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тунизм, служило жупелом в советской пропаганде. Им же в несколько модернизованном звучании начинает употребляться слово, которое через несколько лет станет символом пусть и короткой, но целой исторической эпохи: «В серьезной пере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стройке нуждаются система управления страной, весь наш хозяйственный механизм. Она включает в себя широкомасш</w:t>
      </w:r>
      <w:r w:rsidRPr="00091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табный экономический эксперимент по расширению прав и повышению ответственности предприятий». Другое дело, что наметился отказ от некоторых мероприятий андроповского периода, способных в перспективе привести к слому советской системы. Ставка делалась на совершенствование существующей в стране экономической модели, а не на ее упразднение, как это будет при М. Горбачеве.</w:t>
      </w:r>
    </w:p>
    <w:p w:rsidR="000913F9" w:rsidRPr="000913F9" w:rsidRDefault="000913F9" w:rsidP="00BA7778">
      <w:pPr>
        <w:pStyle w:val="1"/>
        <w:numPr>
          <w:ilvl w:val="0"/>
          <w:numId w:val="5"/>
        </w:numPr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913F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Культурное развитие народов Советского Союза и русская культура.</w:t>
      </w:r>
    </w:p>
    <w:p w:rsidR="000913F9" w:rsidRPr="000913F9" w:rsidRDefault="000913F9" w:rsidP="00BA7778">
      <w:pPr>
        <w:pStyle w:val="a7"/>
        <w:spacing w:before="0" w:beforeAutospacing="0" w:after="0" w:afterAutospacing="0"/>
        <w:ind w:firstLine="709"/>
        <w:jc w:val="center"/>
        <w:rPr>
          <w:color w:val="000000"/>
        </w:rPr>
      </w:pPr>
      <w:r w:rsidRPr="000913F9">
        <w:rPr>
          <w:color w:val="000000"/>
        </w:rPr>
        <w:t>Пути развития отечественной науки</w:t>
      </w:r>
      <w:r w:rsidR="00BA7778">
        <w:rPr>
          <w:color w:val="000000"/>
        </w:rPr>
        <w:t>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 xml:space="preserve">Проблемы и противоречия развития страны в 1964-1985 гг. не могли не сказаться на ситуации в духовной сфере. Среди исследователей до сих пор не существует единой точки зрения на ситуацию в советской культуре тех лет. </w:t>
      </w:r>
      <w:proofErr w:type="gramStart"/>
      <w:r w:rsidRPr="000913F9">
        <w:rPr>
          <w:color w:val="000000"/>
        </w:rPr>
        <w:t>Часть историков и культурологов полагает, что</w:t>
      </w:r>
      <w:proofErr w:type="gramEnd"/>
      <w:r w:rsidRPr="000913F9">
        <w:rPr>
          <w:color w:val="000000"/>
        </w:rPr>
        <w:t xml:space="preserve"> в отличие от экономики и политической сферы, происходившее в культуре никоем образом не укладывается в понятие «застой». Другие, наоборот, считают, что </w:t>
      </w:r>
      <w:r w:rsidRPr="000913F9">
        <w:rPr>
          <w:color w:val="000000"/>
        </w:rPr>
        <w:lastRenderedPageBreak/>
        <w:t>тенденции распада и деградации, начавшиеся в идеологии и культуре, потом постепенно начали распрост</w:t>
      </w:r>
      <w:r w:rsidRPr="000913F9">
        <w:rPr>
          <w:color w:val="000000"/>
        </w:rPr>
        <w:softHyphen/>
        <w:t>раняться на все сферы жизни в СССР. Очевидно, что истина может быть найдена при учете всех полярных оценок. И действительно, духовная жизнь советского общества тех лет вовсе не выглядит как совершенно застывшая, мертвая зона, где не возникает никакой борьбы, разномыслия и господствует полное единообразие. Наоборот, творческий поиск нового, духовная неудовлетворенность в этот период отечественной истории по сравнению с предшествующим десятилетием заметно обостряются. В то же время, нельзя не признать, что именно в области идеологии, массовом сознании начинают созревать те мысли, идеи, настроения, которые окажутся смертельно опасными для прежнего уклада жизни, культурных и нравственных ценностей, ориентиров общественного развития, станут благодатной почвой для грядущей перестрой</w:t>
      </w:r>
      <w:r w:rsidRPr="000913F9">
        <w:rPr>
          <w:color w:val="000000"/>
        </w:rPr>
        <w:softHyphen/>
        <w:t>ки и либеральных реформ. При этом следует иметь в виду, что трудности и деструктивные моменты в духовной сфере и общественном климате в те годы, не были, конечно, всеобъемлющими, и проступали далеко не сразу, и что в целом поступательное развитие культуры в нашей стране про</w:t>
      </w:r>
      <w:r w:rsidRPr="000913F9">
        <w:rPr>
          <w:color w:val="000000"/>
        </w:rPr>
        <w:softHyphen/>
        <w:t>должалось.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 xml:space="preserve">Особенно впечатляющие успехи в конце 1960-х — начале 1980 -х годов были достигнуты советской наукой, прежде всего в области физико-математических и </w:t>
      </w:r>
      <w:proofErr w:type="gramStart"/>
      <w:r w:rsidRPr="000913F9">
        <w:rPr>
          <w:color w:val="000000"/>
        </w:rPr>
        <w:t>естественно-научных</w:t>
      </w:r>
      <w:proofErr w:type="gramEnd"/>
      <w:r w:rsidRPr="000913F9">
        <w:rPr>
          <w:color w:val="000000"/>
        </w:rPr>
        <w:t xml:space="preserve"> зна</w:t>
      </w:r>
      <w:r w:rsidRPr="000913F9">
        <w:rPr>
          <w:color w:val="000000"/>
        </w:rPr>
        <w:softHyphen/>
        <w:t xml:space="preserve">ний. Завоеванные в те годы советскими учеными передовые позиции и сегодня, </w:t>
      </w:r>
      <w:proofErr w:type="gramStart"/>
      <w:r w:rsidRPr="000913F9">
        <w:rPr>
          <w:color w:val="000000"/>
        </w:rPr>
        <w:t>по</w:t>
      </w:r>
      <w:proofErr w:type="gramEnd"/>
      <w:r w:rsidRPr="000913F9">
        <w:rPr>
          <w:color w:val="000000"/>
        </w:rPr>
        <w:t xml:space="preserve"> </w:t>
      </w:r>
      <w:proofErr w:type="gramStart"/>
      <w:r w:rsidRPr="000913F9">
        <w:rPr>
          <w:color w:val="000000"/>
        </w:rPr>
        <w:t>прошествии</w:t>
      </w:r>
      <w:proofErr w:type="gramEnd"/>
      <w:r w:rsidRPr="000913F9">
        <w:rPr>
          <w:color w:val="000000"/>
        </w:rPr>
        <w:t xml:space="preserve"> уже более двух десятилетий непрерывных реформ и перестроек, позволяют России оставать</w:t>
      </w:r>
      <w:r w:rsidRPr="000913F9">
        <w:rPr>
          <w:color w:val="000000"/>
        </w:rPr>
        <w:softHyphen/>
        <w:t>ся среди наиболее развитых в научном отношении держав.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913F9">
        <w:rPr>
          <w:color w:val="000000"/>
        </w:rPr>
        <w:t>Прежде всего, заметно улучшилась материальная база науки: доля расходов на нее в национальном доходе в 1970 г. состав</w:t>
      </w:r>
      <w:r w:rsidRPr="000913F9">
        <w:rPr>
          <w:color w:val="000000"/>
        </w:rPr>
        <w:softHyphen/>
        <w:t>ляла 4%, а в 1985 г. — уже 5%. За те же годы количество научно-исследовательских институтов увеличилось с 2078 до 2607, а количество научных работников возросло с 928 до 1491 тыс. В свою очередь развитие НТР стало важным факто</w:t>
      </w:r>
      <w:r w:rsidRPr="000913F9">
        <w:rPr>
          <w:color w:val="000000"/>
        </w:rPr>
        <w:softHyphen/>
        <w:t>ром, способствовавшим подъему советской экономики.</w:t>
      </w:r>
      <w:proofErr w:type="gramEnd"/>
      <w:r w:rsidRPr="000913F9">
        <w:rPr>
          <w:color w:val="000000"/>
        </w:rPr>
        <w:t xml:space="preserve"> Одной из ключевых задач, которые стояли перед советской приклад</w:t>
      </w:r>
      <w:r w:rsidRPr="000913F9">
        <w:rPr>
          <w:color w:val="000000"/>
        </w:rPr>
        <w:softHyphen/>
        <w:t>ной наукой, было обеспечение энергетических потребностей страны. В русле реализации этой задачи ученые внесли боль</w:t>
      </w:r>
      <w:r w:rsidRPr="000913F9">
        <w:rPr>
          <w:color w:val="000000"/>
        </w:rPr>
        <w:softHyphen/>
        <w:t>шой вклад в разработку новых энергоресурсов в труднодоступ</w:t>
      </w:r>
      <w:r w:rsidRPr="000913F9">
        <w:rPr>
          <w:color w:val="000000"/>
        </w:rPr>
        <w:softHyphen/>
        <w:t>ных районах Севера, так же был разработан принципиально новый метод изготовления многослойных труб для газопрово</w:t>
      </w:r>
      <w:r w:rsidRPr="000913F9">
        <w:rPr>
          <w:color w:val="000000"/>
        </w:rPr>
        <w:softHyphen/>
        <w:t>дов огромной протяженности. Быстрыми темпами прогресси</w:t>
      </w:r>
      <w:r w:rsidRPr="000913F9">
        <w:rPr>
          <w:color w:val="000000"/>
        </w:rPr>
        <w:softHyphen/>
        <w:t>ровала ядерная энергетика. В СССР строятся новые атомные реакторы для исследовательских целей, открываются новые АЭС, спускаются на воду новые, существенно более мощные атомные ледоколы. Эта работа велась под научным руковод</w:t>
      </w:r>
      <w:r w:rsidRPr="000913F9">
        <w:rPr>
          <w:color w:val="000000"/>
        </w:rPr>
        <w:softHyphen/>
        <w:t>ством академика А. Александрова. Позитивные сдвиги намечаются в биологии. Так, специалистами Института био</w:t>
      </w:r>
      <w:r w:rsidRPr="000913F9">
        <w:rPr>
          <w:color w:val="000000"/>
        </w:rPr>
        <w:softHyphen/>
        <w:t>логической химии им. М. Шемякина удалось получить искус</w:t>
      </w:r>
      <w:r w:rsidRPr="000913F9">
        <w:rPr>
          <w:color w:val="000000"/>
        </w:rPr>
        <w:softHyphen/>
        <w:t>ственные гены и найти подходы к изменению наследственнос</w:t>
      </w:r>
      <w:r w:rsidRPr="000913F9">
        <w:rPr>
          <w:color w:val="000000"/>
        </w:rPr>
        <w:softHyphen/>
        <w:t>ти растений и живых организмов. Создаются новые мощные телескопы, построенный в эти годы советский радиотелескоп РАТАН становится самым мощным в мире.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Флагманом советской науки этого времени по-прежнему оставалась советская космонавтика. Достижения советской космонавтики тех лет и сегодня во многом являются непре</w:t>
      </w:r>
      <w:r w:rsidRPr="000913F9">
        <w:rPr>
          <w:color w:val="000000"/>
        </w:rPr>
        <w:softHyphen/>
        <w:t>взойденной вершиной человеческой мысли. Технологические наработки тех лет по сей день лежат в основе большинства осуществляемых в мире программ освоения космического пространства. В технологической гонке с США Советский Союз избрал более перспективный путь развития своей космической отрасли. Не сумев создать ничего подобного советским раке</w:t>
      </w:r>
      <w:r w:rsidRPr="000913F9">
        <w:rPr>
          <w:color w:val="000000"/>
        </w:rPr>
        <w:softHyphen/>
        <w:t>тоносителям, американцы в середине 1970-х годов отказались от разработок одноразовых ракет «Аполлон» и перешли к созданию многоразовых космических кораблей («челноков»). В эти же годы СССР, продолжая совершенствование своих ракетоносителей, главное внимание уделил созданию около</w:t>
      </w:r>
      <w:r w:rsidRPr="000913F9">
        <w:rPr>
          <w:color w:val="000000"/>
        </w:rPr>
        <w:softHyphen/>
        <w:t>земных пилотируемых станций. Советские орбитальные стан</w:t>
      </w:r>
      <w:r w:rsidRPr="000913F9">
        <w:rPr>
          <w:color w:val="000000"/>
        </w:rPr>
        <w:softHyphen/>
        <w:t>ции должны были стать космической рабочей площадкой и одновременно научной лабораторией, положить начало коло</w:t>
      </w:r>
      <w:r w:rsidRPr="000913F9">
        <w:rPr>
          <w:color w:val="000000"/>
        </w:rPr>
        <w:softHyphen/>
        <w:t>низации космоса человеком. В основе этой программы ле</w:t>
      </w:r>
      <w:r w:rsidRPr="000913F9">
        <w:rPr>
          <w:color w:val="000000"/>
        </w:rPr>
        <w:softHyphen/>
        <w:t xml:space="preserve">жало предвидение К. Циолковского о </w:t>
      </w:r>
      <w:r w:rsidRPr="000913F9">
        <w:rPr>
          <w:color w:val="000000"/>
        </w:rPr>
        <w:lastRenderedPageBreak/>
        <w:t>том, что человечество перешагнет планетарный уровень развития и превратится в космическую расу только тогда, когда человек начнет жить и работать непосредственно в космосе.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В результате в области создания околоземных многомодуль</w:t>
      </w:r>
      <w:r w:rsidRPr="000913F9">
        <w:rPr>
          <w:color w:val="000000"/>
        </w:rPr>
        <w:softHyphen/>
        <w:t>ных станций СССР обогнал США и прочие страны как минимум на 30 лет, в то время как запуски американских «челноков» не привели к серьезному технологическому прорыву в освоении космоса, кроме того, их запуски стоили в несколько раз доро</w:t>
      </w:r>
      <w:r w:rsidRPr="000913F9">
        <w:rPr>
          <w:color w:val="000000"/>
        </w:rPr>
        <w:softHyphen/>
        <w:t xml:space="preserve">же, чем советских одноразовых ракетоносителей. </w:t>
      </w:r>
      <w:proofErr w:type="gramStart"/>
      <w:r w:rsidRPr="000913F9">
        <w:rPr>
          <w:color w:val="000000"/>
        </w:rPr>
        <w:t>Когда же СССР в середине 1980-х годов был освоен отечественный космический корабль многоразового использования «Буран» с ракетоносителем «Энергия», то выяснилось, что и в этом компоненте Советский Союз является лидером, поскольку грузоподъемность советского «челнока» оказалась в несколь</w:t>
      </w:r>
      <w:r w:rsidRPr="000913F9">
        <w:rPr>
          <w:color w:val="000000"/>
        </w:rPr>
        <w:softHyphen/>
        <w:t>ко раз выше, чем у американских при более экономичных затратах на каждую единицу выводимого в космос груза.</w:t>
      </w:r>
      <w:proofErr w:type="gramEnd"/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Определенная специфика в эти годы существовала в облас</w:t>
      </w:r>
      <w:r w:rsidRPr="000913F9">
        <w:rPr>
          <w:color w:val="000000"/>
        </w:rPr>
        <w:softHyphen/>
        <w:t>ти развития гуманитарного знания и общественно-научных дисциплин. В эти годы ученых обществоведов начинают шире привлекать к участию в работе над важными политическими</w:t>
      </w:r>
      <w:r w:rsidR="00BA7778">
        <w:rPr>
          <w:color w:val="000000"/>
        </w:rPr>
        <w:t xml:space="preserve"> </w:t>
      </w:r>
      <w:r w:rsidRPr="000913F9">
        <w:rPr>
          <w:color w:val="000000"/>
        </w:rPr>
        <w:t>документами, а так же к подготовке долгосрочных комплекс</w:t>
      </w:r>
      <w:r w:rsidRPr="000913F9">
        <w:rPr>
          <w:color w:val="000000"/>
        </w:rPr>
        <w:softHyphen/>
        <w:t>ных программ развития. Период своего ренессанса пережива</w:t>
      </w:r>
      <w:r w:rsidRPr="000913F9">
        <w:rPr>
          <w:color w:val="000000"/>
        </w:rPr>
        <w:softHyphen/>
        <w:t>е</w:t>
      </w:r>
      <w:proofErr w:type="gramStart"/>
      <w:r w:rsidRPr="000913F9">
        <w:rPr>
          <w:color w:val="000000"/>
        </w:rPr>
        <w:t>т в СССР</w:t>
      </w:r>
      <w:proofErr w:type="gramEnd"/>
      <w:r w:rsidRPr="000913F9">
        <w:rPr>
          <w:color w:val="000000"/>
        </w:rPr>
        <w:t xml:space="preserve"> прикладная социология, но теоретическая социоло</w:t>
      </w:r>
      <w:r w:rsidRPr="000913F9">
        <w:rPr>
          <w:color w:val="000000"/>
        </w:rPr>
        <w:softHyphen/>
        <w:t>гия продолжает обслуживать узкопартийные интересы. Столь же противоречивые тенденции определяют в эти годы лицо советской экономической науки. С одной стороны, ученые экономисты внесли свой вклад в создание и обоснование новой генеральной схемы развития и размещения отраслей народ</w:t>
      </w:r>
      <w:r w:rsidRPr="000913F9">
        <w:rPr>
          <w:color w:val="000000"/>
        </w:rPr>
        <w:softHyphen/>
        <w:t>ного хозяйства, участвовали в выработке других грандиозных проектов этого времени. С другой стороны, тогдашние эконо</w:t>
      </w:r>
      <w:r w:rsidRPr="000913F9">
        <w:rPr>
          <w:color w:val="000000"/>
        </w:rPr>
        <w:softHyphen/>
        <w:t>мисты и обществоведы теоретическую мысль в экономической науке направляли либо в русло апологетики хозяйственных достижений «развитого социализма», либо по пути «критики» западного экономического опыта передовых капиталистичес</w:t>
      </w:r>
      <w:r w:rsidRPr="000913F9">
        <w:rPr>
          <w:color w:val="000000"/>
        </w:rPr>
        <w:softHyphen/>
        <w:t>ких держав.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Под решающим воздействием господствующих идеологи</w:t>
      </w:r>
      <w:r w:rsidRPr="000913F9">
        <w:rPr>
          <w:color w:val="000000"/>
        </w:rPr>
        <w:softHyphen/>
        <w:t>ческих установок продолжала развиваться историческая наука. Показательным в этом отношении является судьба так называемого «нового направления» историков, изучавших историю Великой Октябрьской социалистической революции, ее предпосылок, специфики империализма в России, станов</w:t>
      </w:r>
      <w:r w:rsidRPr="000913F9">
        <w:rPr>
          <w:color w:val="000000"/>
        </w:rPr>
        <w:softHyphen/>
        <w:t>ление отечественного рабочего класса. По всем этим вопросам сторонники «нового направления» пытались дать свои не дог</w:t>
      </w:r>
      <w:r w:rsidRPr="000913F9">
        <w:rPr>
          <w:color w:val="000000"/>
        </w:rPr>
        <w:softHyphen/>
        <w:t>матические ответы, хотя и в общем русле марксизма-лениниз</w:t>
      </w:r>
      <w:r w:rsidRPr="000913F9">
        <w:rPr>
          <w:color w:val="000000"/>
        </w:rPr>
        <w:softHyphen/>
        <w:t xml:space="preserve">ма. К историкам «нового направления» принадлежали такие исследователи, как П. Волобуев, К. </w:t>
      </w:r>
      <w:proofErr w:type="spellStart"/>
      <w:r w:rsidRPr="000913F9">
        <w:rPr>
          <w:color w:val="000000"/>
        </w:rPr>
        <w:t>Тарновский</w:t>
      </w:r>
      <w:proofErr w:type="spellEnd"/>
      <w:r w:rsidRPr="000913F9">
        <w:rPr>
          <w:color w:val="000000"/>
        </w:rPr>
        <w:t xml:space="preserve"> и др. С кри</w:t>
      </w:r>
      <w:r w:rsidRPr="000913F9">
        <w:rPr>
          <w:color w:val="000000"/>
        </w:rPr>
        <w:softHyphen/>
        <w:t>тикой историков нового направления выступили видные уче</w:t>
      </w:r>
      <w:r w:rsidRPr="000913F9">
        <w:rPr>
          <w:color w:val="000000"/>
        </w:rPr>
        <w:softHyphen/>
        <w:t xml:space="preserve">ные, среди них И. Ковальченко, В. </w:t>
      </w:r>
      <w:proofErr w:type="spellStart"/>
      <w:r w:rsidRPr="000913F9">
        <w:rPr>
          <w:color w:val="000000"/>
        </w:rPr>
        <w:t>Бовыкин</w:t>
      </w:r>
      <w:proofErr w:type="spellEnd"/>
      <w:r w:rsidRPr="000913F9">
        <w:rPr>
          <w:color w:val="000000"/>
        </w:rPr>
        <w:t xml:space="preserve"> и др. Ход научной дискуссии был прерван вмешательством партийных органов. Под давлением отдела науки и учебных заведений ЦК КПСС (возглавлявшийся фронтовым другом Брежнева С. Трапезни</w:t>
      </w:r>
      <w:r w:rsidRPr="000913F9">
        <w:rPr>
          <w:color w:val="000000"/>
        </w:rPr>
        <w:softHyphen/>
        <w:t>ковым) новое направление подверглось не столько критике, сколько административному разгрому. В те же годы была запрещена публикация истории коллективизации, подготов</w:t>
      </w:r>
      <w:r w:rsidRPr="000913F9">
        <w:rPr>
          <w:color w:val="000000"/>
        </w:rPr>
        <w:softHyphen/>
        <w:t>ленная авторским коллективом во главе с видным исследова</w:t>
      </w:r>
      <w:r w:rsidRPr="000913F9">
        <w:rPr>
          <w:color w:val="000000"/>
        </w:rPr>
        <w:softHyphen/>
        <w:t>телем аграрных отношений В. Даниловым, подвергнута кри</w:t>
      </w:r>
      <w:r w:rsidRPr="000913F9">
        <w:rPr>
          <w:color w:val="000000"/>
        </w:rPr>
        <w:softHyphen/>
        <w:t xml:space="preserve">тике работа А. </w:t>
      </w:r>
      <w:proofErr w:type="spellStart"/>
      <w:r w:rsidRPr="000913F9">
        <w:rPr>
          <w:color w:val="000000"/>
        </w:rPr>
        <w:t>Некрича</w:t>
      </w:r>
      <w:proofErr w:type="spellEnd"/>
      <w:r w:rsidRPr="000913F9">
        <w:rPr>
          <w:color w:val="000000"/>
        </w:rPr>
        <w:t>, в которой в духе доклада Хрущева на XX съезде освещалась политика советского руководства в на</w:t>
      </w:r>
      <w:r w:rsidRPr="000913F9">
        <w:rPr>
          <w:color w:val="000000"/>
        </w:rPr>
        <w:softHyphen/>
        <w:t>чале Великой Отечественной войны.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В то же время советской исторической наукой были достиг</w:t>
      </w:r>
      <w:r w:rsidRPr="000913F9">
        <w:rPr>
          <w:color w:val="000000"/>
        </w:rPr>
        <w:softHyphen/>
        <w:t>нуты и значительные результаты. Одним из ее достижений становится выход многотомных, «Истории КПСС», «Истории СССР с древнейших времен до наших дней», «Истории Второй мировой войны». Выходят энциклопедические издания по истории Революции, Гражданской и Великой Отечественной войн. Больших успехов достигли советские историки в изуче</w:t>
      </w:r>
      <w:r w:rsidRPr="000913F9">
        <w:rPr>
          <w:color w:val="000000"/>
        </w:rPr>
        <w:softHyphen/>
        <w:t xml:space="preserve">нии древней и новой истории России. </w:t>
      </w:r>
      <w:proofErr w:type="gramStart"/>
      <w:r w:rsidRPr="000913F9">
        <w:rPr>
          <w:color w:val="000000"/>
        </w:rPr>
        <w:t>В эти годы продолжается плодотворное творчество таких известных отечественных историков, как Б. Рыбаков, В. Янин, Н. Дружинин, А. Пре</w:t>
      </w:r>
      <w:r w:rsidRPr="000913F9">
        <w:rPr>
          <w:color w:val="000000"/>
        </w:rPr>
        <w:softHyphen/>
        <w:t xml:space="preserve">ображенский и др. По истории революции и советского общества выходят работы И. </w:t>
      </w:r>
      <w:proofErr w:type="spellStart"/>
      <w:r w:rsidRPr="000913F9">
        <w:rPr>
          <w:color w:val="000000"/>
        </w:rPr>
        <w:t>Минца</w:t>
      </w:r>
      <w:proofErr w:type="spellEnd"/>
      <w:r w:rsidRPr="000913F9">
        <w:rPr>
          <w:color w:val="000000"/>
        </w:rPr>
        <w:t>, М. Кима, Ю. Полякова, А. Сам</w:t>
      </w:r>
      <w:r w:rsidRPr="000913F9">
        <w:rPr>
          <w:color w:val="000000"/>
        </w:rPr>
        <w:softHyphen/>
        <w:t xml:space="preserve">сонова и др. Работы историков этих лет не были </w:t>
      </w:r>
      <w:r w:rsidRPr="000913F9">
        <w:rPr>
          <w:color w:val="000000"/>
        </w:rPr>
        <w:lastRenderedPageBreak/>
        <w:t>лишены не</w:t>
      </w:r>
      <w:r w:rsidRPr="000913F9">
        <w:rPr>
          <w:color w:val="000000"/>
        </w:rPr>
        <w:softHyphen/>
        <w:t>достатков, связанных с отмеченной выше политизацией исто</w:t>
      </w:r>
      <w:r w:rsidRPr="000913F9">
        <w:rPr>
          <w:color w:val="000000"/>
        </w:rPr>
        <w:softHyphen/>
        <w:t>рического знания, излишней лакировкой значимых событий прошлого.</w:t>
      </w:r>
      <w:proofErr w:type="gramEnd"/>
      <w:r w:rsidRPr="000913F9">
        <w:rPr>
          <w:color w:val="000000"/>
        </w:rPr>
        <w:t xml:space="preserve"> В то же время историческая наука продолжает оставаться полем серьезных дискуссий. С новой интересной концепцией происхождения Руси и первых веков отечествен</w:t>
      </w:r>
      <w:r w:rsidRPr="000913F9">
        <w:rPr>
          <w:color w:val="000000"/>
        </w:rPr>
        <w:softHyphen/>
        <w:t xml:space="preserve">ной истории выступил А. Кузьмин в Москве, свое видение вопросов истории Древней Руси предложил ленинградский историк И. </w:t>
      </w:r>
      <w:proofErr w:type="spellStart"/>
      <w:r w:rsidRPr="000913F9">
        <w:rPr>
          <w:color w:val="000000"/>
        </w:rPr>
        <w:t>Фроянов</w:t>
      </w:r>
      <w:proofErr w:type="spellEnd"/>
      <w:r w:rsidRPr="000913F9">
        <w:rPr>
          <w:color w:val="000000"/>
        </w:rPr>
        <w:t>. Широкую дискуссию вызвали публикации</w:t>
      </w:r>
      <w:r w:rsidR="00016B52">
        <w:rPr>
          <w:color w:val="000000"/>
        </w:rPr>
        <w:t xml:space="preserve"> </w:t>
      </w:r>
      <w:r w:rsidRPr="000913F9">
        <w:rPr>
          <w:color w:val="000000"/>
        </w:rPr>
        <w:t>А. Зимина о проблемах истории средневековой Руси, в том числе о «Слове о полку Игореве».</w:t>
      </w:r>
    </w:p>
    <w:p w:rsidR="000913F9" w:rsidRPr="00BA7778" w:rsidRDefault="000913F9" w:rsidP="00BA7778">
      <w:pPr>
        <w:pStyle w:val="a7"/>
        <w:numPr>
          <w:ilvl w:val="0"/>
          <w:numId w:val="5"/>
        </w:numPr>
        <w:spacing w:before="0" w:beforeAutospacing="0" w:after="0" w:afterAutospacing="0"/>
        <w:jc w:val="center"/>
        <w:rPr>
          <w:color w:val="000000"/>
          <w:u w:val="single"/>
        </w:rPr>
      </w:pPr>
      <w:r w:rsidRPr="00BA7778">
        <w:rPr>
          <w:color w:val="000000"/>
          <w:u w:val="single"/>
        </w:rPr>
        <w:t>Государственно-церковные отношения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Конец 1960-х — начало 1980-х годов — это новый рубеж в развитии Русской Православной Церкви</w:t>
      </w:r>
      <w:r w:rsidR="00BA7778">
        <w:rPr>
          <w:color w:val="000000"/>
        </w:rPr>
        <w:t xml:space="preserve"> (РПЦ)</w:t>
      </w:r>
      <w:r w:rsidRPr="000913F9">
        <w:rPr>
          <w:color w:val="000000"/>
        </w:rPr>
        <w:t>. Размышляя на исходе XX столетия над судьбами страны в то время, видный церковный деятель митрополит Санкт-Петербургский и Ладожский Иоанн (</w:t>
      </w:r>
      <w:proofErr w:type="spellStart"/>
      <w:r w:rsidRPr="000913F9">
        <w:rPr>
          <w:color w:val="000000"/>
        </w:rPr>
        <w:t>Снычев</w:t>
      </w:r>
      <w:proofErr w:type="spellEnd"/>
      <w:r w:rsidRPr="000913F9">
        <w:rPr>
          <w:color w:val="000000"/>
        </w:rPr>
        <w:t>), писал: «Имперско-бюрокра</w:t>
      </w:r>
      <w:r w:rsidRPr="000913F9">
        <w:rPr>
          <w:color w:val="000000"/>
        </w:rPr>
        <w:softHyphen/>
        <w:t>тический период советской истории являет нам зрелище удивительное и противоречивое. Он сочетает в себе расцвет экономической, военной и политической мощи СССР с полной идеологической деградацией коммунистической доктрины, ее редкостным мировоззренческим бессилием». Плачевное положение «коммунистического официоза» и «глухое брожение» в обществе, по его словам, вызвало «инстинктивный поиск утраченных святынь». Естественным становится разворот к православию. Этому способствовала и политическая обстановка: уход в политическое небытие Н. Хрущева ознаменовал завершение очередного периода гонений на Церковь, хотя власти по-прежнему пытались контролировать ее деятельность, в том числе посредством прокуратуры и органов государственной безопасности.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0913F9">
        <w:rPr>
          <w:color w:val="000000"/>
        </w:rPr>
        <w:t>В конце 1960-х — начале 1980-х годов возрастает между</w:t>
      </w:r>
      <w:r w:rsidRPr="000913F9">
        <w:rPr>
          <w:color w:val="000000"/>
        </w:rPr>
        <w:softHyphen/>
        <w:t>народная активность РПЦ. В 1972 г. патриарх Пимен посетил глав ряда Православных Церквей. В последующие годы визи</w:t>
      </w:r>
      <w:r w:rsidRPr="000913F9">
        <w:rPr>
          <w:color w:val="000000"/>
        </w:rPr>
        <w:softHyphen/>
        <w:t>ты продолжились. На встречах глав Православных Церквей обсуждались вопросы церковной и международной жизни. Позитивно развивались прямые контакты с древними Восточ</w:t>
      </w:r>
      <w:r w:rsidRPr="000913F9">
        <w:rPr>
          <w:color w:val="000000"/>
        </w:rPr>
        <w:softHyphen/>
        <w:t>ными Церквями. Патриарх нанес визиты главам армянской, эфиопской и других Церквей данной вероисповедной ориен</w:t>
      </w:r>
      <w:r w:rsidRPr="000913F9">
        <w:rPr>
          <w:color w:val="000000"/>
        </w:rPr>
        <w:softHyphen/>
        <w:t>тации. Из-за позиции Ватикана по вопросу об унии ослаб диалог с католиками. Противоречивые оценки и в те годы, и в наши дни вызывает экуменическая деятельность РПЦ в рамках Всемирного совета Церквей, особенно активизировав</w:t>
      </w:r>
      <w:r w:rsidRPr="000913F9">
        <w:rPr>
          <w:color w:val="000000"/>
        </w:rPr>
        <w:softHyphen/>
        <w:t>шаяся в тот период, как считается, по инициативе митро</w:t>
      </w:r>
      <w:r w:rsidRPr="000913F9">
        <w:rPr>
          <w:color w:val="000000"/>
        </w:rPr>
        <w:softHyphen/>
        <w:t>полита Никодима (</w:t>
      </w:r>
      <w:proofErr w:type="spellStart"/>
      <w:r w:rsidRPr="000913F9">
        <w:rPr>
          <w:color w:val="000000"/>
        </w:rPr>
        <w:t>Ротова</w:t>
      </w:r>
      <w:proofErr w:type="spellEnd"/>
      <w:r w:rsidRPr="000913F9">
        <w:rPr>
          <w:color w:val="000000"/>
        </w:rPr>
        <w:t>). В 1975 г. на V генеральной ассам</w:t>
      </w:r>
      <w:r w:rsidRPr="000913F9">
        <w:rPr>
          <w:color w:val="000000"/>
        </w:rPr>
        <w:softHyphen/>
        <w:t>блее ВСЦ сразу пять представителей Московской Патриархии были избраны в состав ЦК ВСЦ, один из них стал членом Исполкома ВСЦ. Митрополит Никодим занял один из шес</w:t>
      </w:r>
      <w:r w:rsidRPr="000913F9">
        <w:rPr>
          <w:color w:val="000000"/>
        </w:rPr>
        <w:softHyphen/>
        <w:t>ти президентских постов, после его смерти в 1978 г. этот пост перешел главе Грузинской Православной Церкви като</w:t>
      </w:r>
      <w:r w:rsidRPr="000913F9">
        <w:rPr>
          <w:color w:val="000000"/>
        </w:rPr>
        <w:softHyphen/>
        <w:t>ликосу Илии II.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</w:pPr>
      <w:r w:rsidRPr="000913F9">
        <w:t>Новое оживление различных сторон религиозно-церковной и общественно-просветительской деятельности РПЦ приходит</w:t>
      </w:r>
      <w:r w:rsidRPr="000913F9">
        <w:softHyphen/>
        <w:t>ся на начало 1980-х годов. В эти годы начинается подготовка к празднованию 1000-летия крещения Руси, что заставило государство несколько смягчить антицерковные ограничения. В 1981 г. уменьшились налоги на доходы священнослужителей, которые прежде рассматривались как налоги на частнопред</w:t>
      </w:r>
      <w:r w:rsidRPr="000913F9">
        <w:softHyphen/>
        <w:t>принимательскую деятельность, а теперь — как налоги на свободные профессии. Если прежде они достигали 81% от сум</w:t>
      </w:r>
      <w:r w:rsidRPr="000913F9">
        <w:softHyphen/>
        <w:t xml:space="preserve">мы дохода, то после снижения — составили 69%. В 1980 г. </w:t>
      </w:r>
      <w:proofErr w:type="gramStart"/>
      <w:r w:rsidRPr="000913F9">
        <w:t>Церкви</w:t>
      </w:r>
      <w:proofErr w:type="gramEnd"/>
      <w:r w:rsidRPr="000913F9">
        <w:t xml:space="preserve"> наконец было дано разрешение открыть завод и мас</w:t>
      </w:r>
      <w:r w:rsidRPr="000913F9">
        <w:softHyphen/>
        <w:t>терские церковной утвари в Софрине, а Издательский отдел Московской Патриархии из нескольких тесных помещений Новодевичьего монастыря, где он ютился долгие годы, переехал в благоустроенное современное здание. В мае 1983 г. Советом Министров СССР Московской Патриархии был передан москов</w:t>
      </w:r>
      <w:r w:rsidRPr="000913F9">
        <w:softHyphen/>
        <w:t xml:space="preserve">ский </w:t>
      </w:r>
      <w:proofErr w:type="gramStart"/>
      <w:r w:rsidRPr="000913F9">
        <w:t>Свято-Данилов</w:t>
      </w:r>
      <w:proofErr w:type="gramEnd"/>
      <w:r w:rsidRPr="000913F9">
        <w:t xml:space="preserve"> монастырь для создания в нем </w:t>
      </w:r>
      <w:proofErr w:type="spellStart"/>
      <w:r w:rsidRPr="000913F9">
        <w:t>духовно</w:t>
      </w:r>
      <w:r w:rsidRPr="000913F9">
        <w:softHyphen/>
        <w:t>административного</w:t>
      </w:r>
      <w:proofErr w:type="spellEnd"/>
      <w:r w:rsidRPr="000913F9">
        <w:t xml:space="preserve"> центра. На его восстановление было запла</w:t>
      </w:r>
      <w:r w:rsidRPr="000913F9">
        <w:softHyphen/>
        <w:t xml:space="preserve">нировано затратить 20 </w:t>
      </w:r>
      <w:proofErr w:type="gramStart"/>
      <w:r w:rsidRPr="000913F9">
        <w:t>млн</w:t>
      </w:r>
      <w:proofErr w:type="gramEnd"/>
      <w:r w:rsidRPr="000913F9">
        <w:t xml:space="preserve"> руб., в действительности расходы значительно превысили эту сумму и составили около 100 млн руб. В период церковного оживления начала 1980-х годов про</w:t>
      </w:r>
      <w:r w:rsidRPr="000913F9">
        <w:softHyphen/>
        <w:t>исходит канонизация новых святых, устанавливаются новые церковные праздники (Собор Костромских святых, Собор Смо</w:t>
      </w:r>
      <w:r w:rsidRPr="000913F9">
        <w:softHyphen/>
        <w:t xml:space="preserve">ленских святых, Собор Сибирских </w:t>
      </w:r>
      <w:r w:rsidRPr="000913F9">
        <w:lastRenderedPageBreak/>
        <w:t>святых, Собор Белорусских святых и некоторые другие), вводятся новые церковные награ</w:t>
      </w:r>
      <w:r w:rsidRPr="000913F9">
        <w:softHyphen/>
        <w:t xml:space="preserve">ды (ордена Андрея Первозванного, св. </w:t>
      </w:r>
      <w:proofErr w:type="gramStart"/>
      <w:r w:rsidRPr="000913F9">
        <w:t>Ольги и св. Даниила).</w:t>
      </w:r>
      <w:proofErr w:type="gramEnd"/>
      <w:r w:rsidRPr="000913F9">
        <w:t xml:space="preserve"> Возрастает интерес к Церкви со стороны общественности.</w:t>
      </w:r>
    </w:p>
    <w:p w:rsidR="000913F9" w:rsidRPr="000913F9" w:rsidRDefault="000913F9" w:rsidP="00016B52">
      <w:pPr>
        <w:pStyle w:val="a7"/>
        <w:spacing w:before="0" w:beforeAutospacing="0" w:after="0" w:afterAutospacing="0"/>
        <w:ind w:firstLine="709"/>
        <w:jc w:val="both"/>
      </w:pPr>
      <w:r w:rsidRPr="000913F9">
        <w:t xml:space="preserve">Высокие достижения советской науки и культуры в конце 1960-х — начале 1980-х годов во многом были обусловлены состоянием отечественной системы образования. В этот период советская школа становится самой массовой и демократической в мире: в СССР система образования давала одинаково качественное образование и детям из семей представителей высшей номенклатуры, и детям рядовых советских граждан, благодаря чему формировалась единая для всех социальных слоев культурная среда. Новому уровню задач, решаемых школой, способствовал начатый в середине 1960-х годов переход </w:t>
      </w:r>
      <w:proofErr w:type="gramStart"/>
      <w:r w:rsidRPr="000913F9">
        <w:t>ко</w:t>
      </w:r>
      <w:proofErr w:type="gramEnd"/>
      <w:r w:rsidRPr="000913F9">
        <w:t xml:space="preserve"> всеобщему среднему образованию. Он был завершен в течение нескольких лет и в Конституции 1977 г. закреплялось право граждан на получение бесплатного среднего образования. Большинство юношей и девушек получало полное среднее образование, </w:t>
      </w:r>
      <w:proofErr w:type="gramStart"/>
      <w:r w:rsidRPr="000913F9">
        <w:t>закончив десятилетнюю школу</w:t>
      </w:r>
      <w:proofErr w:type="gramEnd"/>
      <w:r w:rsidRPr="000913F9">
        <w:t>. Кроме того, для желающих получить среднее образование совместно с выбранной профессией, существовала развитая сеть про</w:t>
      </w:r>
      <w:r w:rsidRPr="000913F9">
        <w:softHyphen/>
        <w:t>фессионально-технических училищ, техникумов и других специализированных учебных заведений.</w:t>
      </w:r>
    </w:p>
    <w:p w:rsidR="000913F9" w:rsidRPr="0063419F" w:rsidRDefault="0063419F" w:rsidP="00634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3419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З</w:t>
      </w:r>
      <w:r w:rsidR="00BA7778" w:rsidRPr="0063419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адания:</w:t>
      </w:r>
    </w:p>
    <w:p w:rsidR="00BA7778" w:rsidRPr="0063419F" w:rsidRDefault="0063419F" w:rsidP="0063419F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3419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Запишите тезисами политику Ю.В. Андропова и К.У Черненко.</w:t>
      </w:r>
    </w:p>
    <w:p w:rsidR="0063419F" w:rsidRPr="0063419F" w:rsidRDefault="0063419F" w:rsidP="0063419F">
      <w:pPr>
        <w:pStyle w:val="1"/>
        <w:numPr>
          <w:ilvl w:val="0"/>
          <w:numId w:val="6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FF0000"/>
          <w:szCs w:val="24"/>
        </w:rPr>
      </w:pPr>
      <w:r w:rsidRPr="0063419F">
        <w:rPr>
          <w:rFonts w:ascii="Times New Roman" w:eastAsia="Times New Roman" w:hAnsi="Times New Roman" w:cs="Times New Roman"/>
          <w:b w:val="0"/>
          <w:color w:val="FF0000"/>
          <w:szCs w:val="24"/>
          <w:lang w:eastAsia="ru-RU"/>
        </w:rPr>
        <w:t>Распишите изменения, новшества в к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>ультурно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>м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 xml:space="preserve"> развити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>и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 xml:space="preserve"> народов Советского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 xml:space="preserve"> Союза и русской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 xml:space="preserve"> культур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 xml:space="preserve">ы (советская наука, 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>развити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>е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 xml:space="preserve"> гуманитарн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>ых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 xml:space="preserve"> знани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>й</w:t>
      </w:r>
      <w:r w:rsidRPr="0063419F">
        <w:rPr>
          <w:rFonts w:ascii="Times New Roman" w:hAnsi="Times New Roman" w:cs="Times New Roman"/>
          <w:b w:val="0"/>
          <w:color w:val="FF0000"/>
          <w:szCs w:val="24"/>
        </w:rPr>
        <w:t xml:space="preserve"> и общественно-научных дисциплин</w:t>
      </w:r>
      <w:r w:rsidRPr="0063419F">
        <w:rPr>
          <w:rFonts w:ascii="Times New Roman" w:hAnsi="Times New Roman" w:cs="Times New Roman"/>
          <w:b w:val="0"/>
          <w:bCs w:val="0"/>
          <w:color w:val="FF0000"/>
          <w:szCs w:val="24"/>
        </w:rPr>
        <w:t>)</w:t>
      </w:r>
    </w:p>
    <w:p w:rsidR="0063419F" w:rsidRPr="0063419F" w:rsidRDefault="0063419F" w:rsidP="0063419F">
      <w:pPr>
        <w:pStyle w:val="a7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FF0000"/>
          <w:sz w:val="28"/>
        </w:rPr>
      </w:pPr>
      <w:r w:rsidRPr="0063419F">
        <w:rPr>
          <w:color w:val="FF0000"/>
          <w:sz w:val="28"/>
        </w:rPr>
        <w:t>Распишите г</w:t>
      </w:r>
      <w:r w:rsidRPr="0063419F">
        <w:rPr>
          <w:color w:val="FF0000"/>
          <w:sz w:val="28"/>
        </w:rPr>
        <w:t>осударственно-церковные отношения</w:t>
      </w:r>
    </w:p>
    <w:bookmarkEnd w:id="0"/>
    <w:p w:rsidR="0063419F" w:rsidRPr="0063419F" w:rsidRDefault="0063419F" w:rsidP="0063419F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3419F" w:rsidRPr="0063419F" w:rsidSect="0063419F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0" w:rsidRDefault="00B26C00" w:rsidP="0063419F">
      <w:pPr>
        <w:spacing w:after="0" w:line="240" w:lineRule="auto"/>
      </w:pPr>
      <w:r>
        <w:separator/>
      </w:r>
    </w:p>
  </w:endnote>
  <w:endnote w:type="continuationSeparator" w:id="0">
    <w:p w:rsidR="00B26C00" w:rsidRDefault="00B26C00" w:rsidP="0063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318676"/>
      <w:docPartObj>
        <w:docPartGallery w:val="Page Numbers (Bottom of Page)"/>
        <w:docPartUnique/>
      </w:docPartObj>
    </w:sdtPr>
    <w:sdtContent>
      <w:p w:rsidR="0063419F" w:rsidRDefault="006341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419F" w:rsidRDefault="006341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0" w:rsidRDefault="00B26C00" w:rsidP="0063419F">
      <w:pPr>
        <w:spacing w:after="0" w:line="240" w:lineRule="auto"/>
      </w:pPr>
      <w:r>
        <w:separator/>
      </w:r>
    </w:p>
  </w:footnote>
  <w:footnote w:type="continuationSeparator" w:id="0">
    <w:p w:rsidR="00B26C00" w:rsidRDefault="00B26C00" w:rsidP="0063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1D2"/>
    <w:multiLevelType w:val="hybridMultilevel"/>
    <w:tmpl w:val="18FAAD00"/>
    <w:lvl w:ilvl="0" w:tplc="8362B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A0625"/>
    <w:multiLevelType w:val="hybridMultilevel"/>
    <w:tmpl w:val="F36E5D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55A55A35"/>
    <w:multiLevelType w:val="hybridMultilevel"/>
    <w:tmpl w:val="C83C1BE2"/>
    <w:lvl w:ilvl="0" w:tplc="0178CEC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>
    <w:nsid w:val="617C29C0"/>
    <w:multiLevelType w:val="hybridMultilevel"/>
    <w:tmpl w:val="A65CA99A"/>
    <w:lvl w:ilvl="0" w:tplc="DE96B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C6DA1"/>
    <w:multiLevelType w:val="hybridMultilevel"/>
    <w:tmpl w:val="05C8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B58A9"/>
    <w:multiLevelType w:val="hybridMultilevel"/>
    <w:tmpl w:val="475E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C7"/>
    <w:rsid w:val="00016B52"/>
    <w:rsid w:val="000913F9"/>
    <w:rsid w:val="000C0B65"/>
    <w:rsid w:val="00167A81"/>
    <w:rsid w:val="004A3F01"/>
    <w:rsid w:val="0063419F"/>
    <w:rsid w:val="00730700"/>
    <w:rsid w:val="007C3561"/>
    <w:rsid w:val="00951599"/>
    <w:rsid w:val="00A94A3E"/>
    <w:rsid w:val="00B06FE8"/>
    <w:rsid w:val="00B26C00"/>
    <w:rsid w:val="00BA7778"/>
    <w:rsid w:val="00D73DC7"/>
    <w:rsid w:val="00F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09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419F"/>
  </w:style>
  <w:style w:type="paragraph" w:styleId="aa">
    <w:name w:val="footer"/>
    <w:basedOn w:val="a"/>
    <w:link w:val="ab"/>
    <w:uiPriority w:val="99"/>
    <w:unhideWhenUsed/>
    <w:rsid w:val="0063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4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5159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a3">
    <w:name w:val="Hyperlink"/>
    <w:basedOn w:val="a0"/>
    <w:uiPriority w:val="99"/>
    <w:unhideWhenUsed/>
    <w:rsid w:val="009515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09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419F"/>
  </w:style>
  <w:style w:type="paragraph" w:styleId="aa">
    <w:name w:val="footer"/>
    <w:basedOn w:val="a"/>
    <w:link w:val="ab"/>
    <w:uiPriority w:val="99"/>
    <w:unhideWhenUsed/>
    <w:rsid w:val="0063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.nn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6</cp:revision>
  <dcterms:created xsi:type="dcterms:W3CDTF">2026-01-16T07:25:00Z</dcterms:created>
  <dcterms:modified xsi:type="dcterms:W3CDTF">2026-01-20T05:41:00Z</dcterms:modified>
</cp:coreProperties>
</file>