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0C15" w14:textId="77777777" w:rsidR="003F655D" w:rsidRPr="003F655D" w:rsidRDefault="003F655D" w:rsidP="003F65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Отчёт</w:t>
      </w:r>
      <w:r w:rsidRPr="003F655D">
        <w:rPr>
          <w:rFonts w:ascii="Times New Roman" w:hAnsi="Times New Roman" w:cs="Times New Roman"/>
          <w:b/>
          <w:bCs/>
          <w:sz w:val="28"/>
          <w:szCs w:val="28"/>
        </w:rPr>
        <w:noBreakHyphen/>
        <w:t>реферат по практической работе</w:t>
      </w:r>
    </w:p>
    <w:p w14:paraId="199664D6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«Исследование особенностей конструкции тягового трансформатора электровоза»</w:t>
      </w:r>
    </w:p>
    <w:p w14:paraId="39A72C1A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D53AA6D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Актуальность.</w:t>
      </w:r>
      <w:r w:rsidRPr="003F655D">
        <w:rPr>
          <w:rFonts w:ascii="Times New Roman" w:hAnsi="Times New Roman" w:cs="Times New Roman"/>
          <w:sz w:val="28"/>
          <w:szCs w:val="28"/>
        </w:rPr>
        <w:t> Тяговый трансформатор — ключевой элемент силовой цепи электровоза переменного тока. От его надёжности и эффективности напрямую зависят тяговые характеристики локомотива, экономичность энергопотребления и безопасность движения. Изучение конструкции позволяет понять принципы работы, выявить слабые места и предложить пути совершенствования.</w:t>
      </w:r>
    </w:p>
    <w:p w14:paraId="6DBDEE4A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Цель работы:</w:t>
      </w:r>
      <w:r w:rsidRPr="003F655D">
        <w:rPr>
          <w:rFonts w:ascii="Times New Roman" w:hAnsi="Times New Roman" w:cs="Times New Roman"/>
          <w:sz w:val="28"/>
          <w:szCs w:val="28"/>
        </w:rPr>
        <w:t> комплексное исследование конструктивных особенностей тягового трансформатора, его функциональных узлов и принципов взаимодействия элементов.</w:t>
      </w:r>
    </w:p>
    <w:p w14:paraId="2A6B6CCB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6396E67" w14:textId="77777777" w:rsidR="003F655D" w:rsidRPr="003F655D" w:rsidRDefault="003F655D" w:rsidP="003F65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изучить назначение и основные функции тягового трансформатора;</w:t>
      </w:r>
    </w:p>
    <w:p w14:paraId="144D4A46" w14:textId="77777777" w:rsidR="003F655D" w:rsidRPr="003F655D" w:rsidRDefault="003F655D" w:rsidP="003F65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проанализировать состав и назначение конструктивных элементов;</w:t>
      </w:r>
    </w:p>
    <w:p w14:paraId="742725C9" w14:textId="77777777" w:rsidR="003F655D" w:rsidRPr="003F655D" w:rsidRDefault="003F655D" w:rsidP="003F65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рассмотреть принцип действия и режимы работы;</w:t>
      </w:r>
    </w:p>
    <w:p w14:paraId="1CE17F5E" w14:textId="77777777" w:rsidR="003F655D" w:rsidRPr="003F655D" w:rsidRDefault="003F655D" w:rsidP="003F65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выявить специфические особенности конструкции, обусловленные условиями эксплуатации;</w:t>
      </w:r>
    </w:p>
    <w:p w14:paraId="11DFE9A1" w14:textId="77777777" w:rsidR="003F655D" w:rsidRPr="003F655D" w:rsidRDefault="003F655D" w:rsidP="003F65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сформировать практические навыки осмотра и оценки технического состояния.</w:t>
      </w:r>
    </w:p>
    <w:p w14:paraId="56128CF8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Объект исследования:</w:t>
      </w:r>
      <w:r w:rsidRPr="003F655D">
        <w:rPr>
          <w:rFonts w:ascii="Times New Roman" w:hAnsi="Times New Roman" w:cs="Times New Roman"/>
          <w:sz w:val="28"/>
          <w:szCs w:val="28"/>
        </w:rPr>
        <w:t> тяговый трансформатор типа ОДЦЭ</w:t>
      </w:r>
      <w:r w:rsidRPr="003F655D">
        <w:rPr>
          <w:rFonts w:ascii="Times New Roman" w:hAnsi="Times New Roman" w:cs="Times New Roman"/>
          <w:sz w:val="28"/>
          <w:szCs w:val="28"/>
        </w:rPr>
        <w:noBreakHyphen/>
        <w:t>5000/25Б (или аналогичный, применяемый на электровозах переменного тока).</w:t>
      </w:r>
    </w:p>
    <w:p w14:paraId="20B6EAE0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Методы исследования:</w:t>
      </w:r>
    </w:p>
    <w:p w14:paraId="245D529E" w14:textId="77777777" w:rsidR="003F655D" w:rsidRPr="003F655D" w:rsidRDefault="003F655D" w:rsidP="003F65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анализ технической документации и литературных источников;</w:t>
      </w:r>
    </w:p>
    <w:p w14:paraId="2B373691" w14:textId="77777777" w:rsidR="003F655D" w:rsidRPr="003F655D" w:rsidRDefault="003F655D" w:rsidP="003F65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визуальный осмотр макета/натурального образца;</w:t>
      </w:r>
    </w:p>
    <w:p w14:paraId="003510E0" w14:textId="77777777" w:rsidR="003F655D" w:rsidRPr="003F655D" w:rsidRDefault="003F655D" w:rsidP="003F65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измерение ключевых параметров (сопротивление изоляции, температура масла);</w:t>
      </w:r>
    </w:p>
    <w:p w14:paraId="0ED51DB2" w14:textId="77777777" w:rsidR="003F655D" w:rsidRPr="003F655D" w:rsidRDefault="003F655D" w:rsidP="003F65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сравнительный анализ конструктивных решений.</w:t>
      </w:r>
    </w:p>
    <w:p w14:paraId="20E0F19C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1. Назначение и основные функции</w:t>
      </w:r>
    </w:p>
    <w:p w14:paraId="70A1BB80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Тяговый трансформатор выполняет следующие ключевые функции:</w:t>
      </w:r>
    </w:p>
    <w:p w14:paraId="07A31B02" w14:textId="77777777" w:rsidR="003F655D" w:rsidRPr="003F655D" w:rsidRDefault="003F655D" w:rsidP="003F65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lastRenderedPageBreak/>
        <w:t>понижение напряжения контактной сети (25 кВ) до уровня, необходимого для питания тяговых двигателей (</w:t>
      </w:r>
      <w:r w:rsidRPr="003F655D">
        <w:rPr>
          <w:rFonts w:ascii="Cambria Math" w:hAnsi="Cambria Math" w:cs="Cambria Math"/>
          <w:sz w:val="28"/>
          <w:szCs w:val="28"/>
        </w:rPr>
        <w:t>∼</w:t>
      </w:r>
      <w:r w:rsidRPr="003F655D">
        <w:rPr>
          <w:rFonts w:ascii="Times New Roman" w:hAnsi="Times New Roman" w:cs="Times New Roman"/>
          <w:sz w:val="28"/>
          <w:szCs w:val="28"/>
        </w:rPr>
        <w:t>1,5–2 кВ);</w:t>
      </w:r>
    </w:p>
    <w:p w14:paraId="174FD8CC" w14:textId="77777777" w:rsidR="003F655D" w:rsidRPr="003F655D" w:rsidRDefault="003F655D" w:rsidP="003F65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обеспечение питания вспомогательных цепей электровоза (обогрев, освещение, управление);</w:t>
      </w:r>
    </w:p>
    <w:p w14:paraId="6D3CBF02" w14:textId="77777777" w:rsidR="003F655D" w:rsidRPr="003F655D" w:rsidRDefault="003F655D" w:rsidP="003F65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реализация режима рекуперативного торможения (преобразование энергии движущегося поезда обратно в контактную сеть);</w:t>
      </w:r>
    </w:p>
    <w:p w14:paraId="4E7892B5" w14:textId="77777777" w:rsidR="003F655D" w:rsidRPr="003F655D" w:rsidRDefault="003F655D" w:rsidP="003F655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гальваническая развязка высоковольтных и низковольтных цепей.</w:t>
      </w:r>
    </w:p>
    <w:p w14:paraId="02A101A6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2. Конструктивные элементы и их назначение</w:t>
      </w:r>
    </w:p>
    <w:p w14:paraId="75C8F340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Основные узлы трансформатора:</w:t>
      </w:r>
    </w:p>
    <w:p w14:paraId="3928D610" w14:textId="77777777" w:rsidR="003F655D" w:rsidRPr="003F655D" w:rsidRDefault="003F655D" w:rsidP="003F65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Активная часть</w:t>
      </w:r>
    </w:p>
    <w:p w14:paraId="6EA8FF4C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Магнитопровод</w:t>
      </w:r>
      <w:r w:rsidRPr="003F655D">
        <w:rPr>
          <w:rFonts w:ascii="Times New Roman" w:hAnsi="Times New Roman" w:cs="Times New Roman"/>
          <w:sz w:val="28"/>
          <w:szCs w:val="28"/>
        </w:rPr>
        <w:t> — шихтованный, двухстержневой, из электротехнической стали. Обеспечивает замкнутый путь для магнитного потока.</w:t>
      </w:r>
    </w:p>
    <w:p w14:paraId="6456FE7E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Обмотки</w:t>
      </w:r>
      <w:r w:rsidRPr="003F655D">
        <w:rPr>
          <w:rFonts w:ascii="Times New Roman" w:hAnsi="Times New Roman" w:cs="Times New Roman"/>
          <w:sz w:val="28"/>
          <w:szCs w:val="28"/>
        </w:rPr>
        <w:t> — первичная (сетевая) и вторичные (тяговая, собственных нужд). Выполнены из медных шин с изоляцией из кабельной бумаги и текстолитовых планок.</w:t>
      </w:r>
    </w:p>
    <w:p w14:paraId="786E1996" w14:textId="77777777" w:rsidR="003F655D" w:rsidRPr="003F655D" w:rsidRDefault="003F655D" w:rsidP="003F65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Бак</w:t>
      </w:r>
    </w:p>
    <w:p w14:paraId="32D88C53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сварной, восьмигранной формы, толщиной 10 мм;</w:t>
      </w:r>
    </w:p>
    <w:p w14:paraId="388C174E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заполнен трансформаторным маслом (функции: охлаждение, изоляция, дугогашение);</w:t>
      </w:r>
    </w:p>
    <w:p w14:paraId="7166EC4A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оснащён кранами для слива/залива масла, пробоотборниками.</w:t>
      </w:r>
    </w:p>
    <w:p w14:paraId="1483D4BD" w14:textId="77777777" w:rsidR="003F655D" w:rsidRPr="003F655D" w:rsidRDefault="003F655D" w:rsidP="003F65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Система охлаждения</w:t>
      </w:r>
    </w:p>
    <w:p w14:paraId="208501E5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принудительная масляно</w:t>
      </w:r>
      <w:r w:rsidRPr="003F655D">
        <w:rPr>
          <w:rFonts w:ascii="Times New Roman" w:hAnsi="Times New Roman" w:cs="Times New Roman"/>
          <w:sz w:val="28"/>
          <w:szCs w:val="28"/>
        </w:rPr>
        <w:noBreakHyphen/>
        <w:t>воздушная с электронасосом;</w:t>
      </w:r>
    </w:p>
    <w:p w14:paraId="29A6809D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радиаторы с принудительным обдувом;</w:t>
      </w:r>
    </w:p>
    <w:p w14:paraId="73A0D961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направленная циркуляция масла: забор сверху → охлаждение → подача снизу.</w:t>
      </w:r>
    </w:p>
    <w:p w14:paraId="7CC04FFA" w14:textId="77777777" w:rsidR="003F655D" w:rsidRPr="003F655D" w:rsidRDefault="003F655D" w:rsidP="003F65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Расширительный бак</w:t>
      </w:r>
    </w:p>
    <w:p w14:paraId="78C91FD4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компенсирует объём масла при температурных изменениях;</w:t>
      </w:r>
    </w:p>
    <w:p w14:paraId="56D70B84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оснащён масломерным стеклом, термометром, </w:t>
      </w:r>
      <w:proofErr w:type="spellStart"/>
      <w:r w:rsidRPr="003F655D">
        <w:rPr>
          <w:rFonts w:ascii="Times New Roman" w:hAnsi="Times New Roman" w:cs="Times New Roman"/>
          <w:sz w:val="28"/>
          <w:szCs w:val="28"/>
        </w:rPr>
        <w:t>воздухоосушителем</w:t>
      </w:r>
      <w:proofErr w:type="spellEnd"/>
      <w:r w:rsidRPr="003F655D">
        <w:rPr>
          <w:rFonts w:ascii="Times New Roman" w:hAnsi="Times New Roman" w:cs="Times New Roman"/>
          <w:sz w:val="28"/>
          <w:szCs w:val="28"/>
        </w:rPr>
        <w:t>.</w:t>
      </w:r>
    </w:p>
    <w:p w14:paraId="12E19867" w14:textId="77777777" w:rsidR="003F655D" w:rsidRPr="003F655D" w:rsidRDefault="003F655D" w:rsidP="003F65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Контрольно</w:t>
      </w:r>
      <w:r w:rsidRPr="003F655D">
        <w:rPr>
          <w:rFonts w:ascii="Times New Roman" w:hAnsi="Times New Roman" w:cs="Times New Roman"/>
          <w:b/>
          <w:bCs/>
          <w:sz w:val="28"/>
          <w:szCs w:val="28"/>
        </w:rPr>
        <w:noBreakHyphen/>
        <w:t>измерительные приборы</w:t>
      </w:r>
    </w:p>
    <w:p w14:paraId="73A06BE6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термометр (контроль температуры масла);</w:t>
      </w:r>
    </w:p>
    <w:p w14:paraId="6C585781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манометр (давление масла 1,2–1,5 </w:t>
      </w:r>
      <w:proofErr w:type="spellStart"/>
      <w:r w:rsidRPr="003F655D">
        <w:rPr>
          <w:rFonts w:ascii="Times New Roman" w:hAnsi="Times New Roman" w:cs="Times New Roman"/>
          <w:sz w:val="28"/>
          <w:szCs w:val="28"/>
        </w:rPr>
        <w:t>атм</w:t>
      </w:r>
      <w:proofErr w:type="spellEnd"/>
      <w:r w:rsidRPr="003F655D">
        <w:rPr>
          <w:rFonts w:ascii="Times New Roman" w:hAnsi="Times New Roman" w:cs="Times New Roman"/>
          <w:sz w:val="28"/>
          <w:szCs w:val="28"/>
        </w:rPr>
        <w:t>);</w:t>
      </w:r>
    </w:p>
    <w:p w14:paraId="1421E0EF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реле температуры (сигнализация при 90</w:t>
      </w:r>
      <w:r w:rsidRPr="003F655D">
        <w:rPr>
          <w:rFonts w:ascii="Cambria Math" w:hAnsi="Cambria Math" w:cs="Cambria Math"/>
          <w:sz w:val="28"/>
          <w:szCs w:val="28"/>
        </w:rPr>
        <w:t>∘</w:t>
      </w:r>
      <w:r w:rsidRPr="003F655D">
        <w:rPr>
          <w:rFonts w:ascii="Times New Roman" w:hAnsi="Times New Roman" w:cs="Times New Roman"/>
          <w:sz w:val="28"/>
          <w:szCs w:val="28"/>
        </w:rPr>
        <w:t>C, включение насоса при −15</w:t>
      </w:r>
      <w:r w:rsidRPr="003F655D">
        <w:rPr>
          <w:rFonts w:ascii="Cambria Math" w:hAnsi="Cambria Math" w:cs="Cambria Math"/>
          <w:sz w:val="28"/>
          <w:szCs w:val="28"/>
        </w:rPr>
        <w:t>∘</w:t>
      </w:r>
      <w:r w:rsidRPr="003F655D">
        <w:rPr>
          <w:rFonts w:ascii="Times New Roman" w:hAnsi="Times New Roman" w:cs="Times New Roman"/>
          <w:sz w:val="28"/>
          <w:szCs w:val="28"/>
        </w:rPr>
        <w:t>C).</w:t>
      </w:r>
    </w:p>
    <w:p w14:paraId="72BEE80B" w14:textId="77777777" w:rsidR="003F655D" w:rsidRPr="003F655D" w:rsidRDefault="003F655D" w:rsidP="003F655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Крепежные элементы</w:t>
      </w:r>
    </w:p>
    <w:p w14:paraId="20D8E92E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четыре шпильки М36 для фиксации в высоковольтной камере;</w:t>
      </w:r>
    </w:p>
    <w:p w14:paraId="3C7654DD" w14:textId="77777777" w:rsidR="003F655D" w:rsidRPr="003F655D" w:rsidRDefault="003F655D" w:rsidP="003F655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резиновые прокладки для виброизоляции.</w:t>
      </w:r>
    </w:p>
    <w:p w14:paraId="22A2833F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3. Принцип работы</w:t>
      </w:r>
    </w:p>
    <w:p w14:paraId="4F91BD03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Работа основана на явлении </w:t>
      </w:r>
      <w:r w:rsidRPr="003F655D">
        <w:rPr>
          <w:rFonts w:ascii="Times New Roman" w:hAnsi="Times New Roman" w:cs="Times New Roman"/>
          <w:b/>
          <w:bCs/>
          <w:sz w:val="28"/>
          <w:szCs w:val="28"/>
        </w:rPr>
        <w:t>электромагнитной индукции</w:t>
      </w:r>
      <w:r w:rsidRPr="003F655D">
        <w:rPr>
          <w:rFonts w:ascii="Times New Roman" w:hAnsi="Times New Roman" w:cs="Times New Roman"/>
          <w:sz w:val="28"/>
          <w:szCs w:val="28"/>
        </w:rPr>
        <w:t>:</w:t>
      </w:r>
    </w:p>
    <w:p w14:paraId="250CED9D" w14:textId="77777777" w:rsidR="003F655D" w:rsidRPr="003F655D" w:rsidRDefault="003F655D" w:rsidP="003F65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Переменный ток в первичной обмотке создаёт магнитный поток в магнитопроводе.</w:t>
      </w:r>
    </w:p>
    <w:p w14:paraId="7C046B7C" w14:textId="77777777" w:rsidR="003F655D" w:rsidRPr="003F655D" w:rsidRDefault="003F655D" w:rsidP="003F65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Поток индуцирует ЭДС во вторичных обмотках.</w:t>
      </w:r>
    </w:p>
    <w:p w14:paraId="509C70E0" w14:textId="77777777" w:rsidR="003F655D" w:rsidRPr="003F655D" w:rsidRDefault="003F655D" w:rsidP="003F655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Коэффициент трансформации </w:t>
      </w:r>
      <w:r w:rsidRPr="003F655D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3F655D">
        <w:rPr>
          <w:rFonts w:ascii="Times New Roman" w:hAnsi="Times New Roman" w:cs="Times New Roman"/>
          <w:sz w:val="28"/>
          <w:szCs w:val="28"/>
        </w:rPr>
        <w:t>=</w:t>
      </w:r>
      <w:r w:rsidRPr="003F655D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3F655D">
        <w:rPr>
          <w:rFonts w:ascii="Times New Roman" w:hAnsi="Times New Roman" w:cs="Times New Roman"/>
          <w:sz w:val="28"/>
          <w:szCs w:val="28"/>
        </w:rPr>
        <w:t>2​</w:t>
      </w:r>
      <w:r w:rsidRPr="003F655D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3F655D">
        <w:rPr>
          <w:rFonts w:ascii="Times New Roman" w:hAnsi="Times New Roman" w:cs="Times New Roman"/>
          <w:sz w:val="28"/>
          <w:szCs w:val="28"/>
        </w:rPr>
        <w:t>1​​ определяет соотношение напряжений:</w:t>
      </w:r>
    </w:p>
    <w:p w14:paraId="1CA332E5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3F655D">
        <w:rPr>
          <w:rFonts w:ascii="Times New Roman" w:hAnsi="Times New Roman" w:cs="Times New Roman"/>
          <w:sz w:val="28"/>
          <w:szCs w:val="28"/>
        </w:rPr>
        <w:t>2​=</w:t>
      </w:r>
      <w:r w:rsidRPr="003F655D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3F655D">
        <w:rPr>
          <w:rFonts w:ascii="Times New Roman" w:hAnsi="Times New Roman" w:cs="Times New Roman"/>
          <w:sz w:val="28"/>
          <w:szCs w:val="28"/>
        </w:rPr>
        <w:t>1​</w:t>
      </w:r>
      <w:r w:rsidRPr="003F655D">
        <w:rPr>
          <w:rFonts w:ascii="Cambria Math" w:hAnsi="Cambria Math" w:cs="Cambria Math"/>
          <w:sz w:val="28"/>
          <w:szCs w:val="28"/>
        </w:rPr>
        <w:t>⋅</w:t>
      </w:r>
      <w:r w:rsidRPr="003F655D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3F655D">
        <w:rPr>
          <w:rFonts w:ascii="Times New Roman" w:hAnsi="Times New Roman" w:cs="Times New Roman"/>
          <w:sz w:val="28"/>
          <w:szCs w:val="28"/>
        </w:rPr>
        <w:t>1​</w:t>
      </w:r>
      <w:r w:rsidRPr="003F655D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Pr="003F655D">
        <w:rPr>
          <w:rFonts w:ascii="Times New Roman" w:hAnsi="Times New Roman" w:cs="Times New Roman"/>
          <w:sz w:val="28"/>
          <w:szCs w:val="28"/>
        </w:rPr>
        <w:t>2​​.</w:t>
      </w:r>
    </w:p>
    <w:p w14:paraId="3BE435C9" w14:textId="77777777" w:rsidR="003F655D" w:rsidRPr="003F655D" w:rsidRDefault="003F655D" w:rsidP="003F65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В режиме тяги энергия передаётся от сети к двигателям; в режиме рекуперации — наоборот.</w:t>
      </w:r>
    </w:p>
    <w:p w14:paraId="3CF03B82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4. Особенности конструкции, обусловленные эксплуатацией</w:t>
      </w:r>
    </w:p>
    <w:p w14:paraId="6727BBBF" w14:textId="77777777" w:rsidR="003F655D" w:rsidRPr="003F655D" w:rsidRDefault="003F655D" w:rsidP="003F65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Механическая прочность</w:t>
      </w:r>
    </w:p>
    <w:p w14:paraId="7A5A8033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прессующие устройства с пружинами компенсируют усадку изоляции;</w:t>
      </w:r>
    </w:p>
    <w:p w14:paraId="7CF5215B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жёсткие крепления защищают от вибраций и ударов.</w:t>
      </w:r>
    </w:p>
    <w:p w14:paraId="630D9193" w14:textId="77777777" w:rsidR="003F655D" w:rsidRPr="003F655D" w:rsidRDefault="003F655D" w:rsidP="003F65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Тепловые нагрузки</w:t>
      </w:r>
    </w:p>
    <w:p w14:paraId="1A969570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масло с температурой вспышки 135</w:t>
      </w:r>
      <w:r w:rsidRPr="003F655D">
        <w:rPr>
          <w:rFonts w:ascii="Cambria Math" w:hAnsi="Cambria Math" w:cs="Cambria Math"/>
          <w:sz w:val="28"/>
          <w:szCs w:val="28"/>
        </w:rPr>
        <w:t>∘</w:t>
      </w:r>
      <w:r w:rsidRPr="003F655D">
        <w:rPr>
          <w:rFonts w:ascii="Times New Roman" w:hAnsi="Times New Roman" w:cs="Times New Roman"/>
          <w:sz w:val="28"/>
          <w:szCs w:val="28"/>
        </w:rPr>
        <w:t>C и застывания −40</w:t>
      </w:r>
      <w:r w:rsidRPr="003F655D">
        <w:rPr>
          <w:rFonts w:ascii="Cambria Math" w:hAnsi="Cambria Math" w:cs="Cambria Math"/>
          <w:sz w:val="28"/>
          <w:szCs w:val="28"/>
        </w:rPr>
        <w:t>∘</w:t>
      </w:r>
      <w:r w:rsidRPr="003F655D">
        <w:rPr>
          <w:rFonts w:ascii="Times New Roman" w:hAnsi="Times New Roman" w:cs="Times New Roman"/>
          <w:sz w:val="28"/>
          <w:szCs w:val="28"/>
        </w:rPr>
        <w:t>C;</w:t>
      </w:r>
    </w:p>
    <w:p w14:paraId="1DEFA5C8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принудительное охлаждение предотвращает перегрев (макс. 90</w:t>
      </w:r>
      <w:r w:rsidRPr="003F655D">
        <w:rPr>
          <w:rFonts w:ascii="Cambria Math" w:hAnsi="Cambria Math" w:cs="Cambria Math"/>
          <w:sz w:val="28"/>
          <w:szCs w:val="28"/>
        </w:rPr>
        <w:t>∘</w:t>
      </w:r>
      <w:r w:rsidRPr="003F655D">
        <w:rPr>
          <w:rFonts w:ascii="Times New Roman" w:hAnsi="Times New Roman" w:cs="Times New Roman"/>
          <w:sz w:val="28"/>
          <w:szCs w:val="28"/>
        </w:rPr>
        <w:t>C).</w:t>
      </w:r>
    </w:p>
    <w:p w14:paraId="0DB7B710" w14:textId="77777777" w:rsidR="003F655D" w:rsidRPr="003F655D" w:rsidRDefault="003F655D" w:rsidP="003F65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Электрическая безопасность</w:t>
      </w:r>
    </w:p>
    <w:p w14:paraId="5BF68646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lastRenderedPageBreak/>
        <w:t>изоляция обмоток рассчитана на пробивное напряжение 35 </w:t>
      </w:r>
      <w:proofErr w:type="spellStart"/>
      <w:r w:rsidRPr="003F655D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F655D">
        <w:rPr>
          <w:rFonts w:ascii="Times New Roman" w:hAnsi="Times New Roman" w:cs="Times New Roman"/>
          <w:sz w:val="28"/>
          <w:szCs w:val="28"/>
        </w:rPr>
        <w:t>/мм;</w:t>
      </w:r>
    </w:p>
    <w:p w14:paraId="1B8A24BE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герметичные уплотнения исключают утечку масла.</w:t>
      </w:r>
    </w:p>
    <w:p w14:paraId="1DB0436C" w14:textId="77777777" w:rsidR="003F655D" w:rsidRPr="003F655D" w:rsidRDefault="003F655D" w:rsidP="003F65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655D">
        <w:rPr>
          <w:rFonts w:ascii="Times New Roman" w:hAnsi="Times New Roman" w:cs="Times New Roman"/>
          <w:b/>
          <w:bCs/>
          <w:sz w:val="28"/>
          <w:szCs w:val="28"/>
        </w:rPr>
        <w:t>Сервисность</w:t>
      </w:r>
      <w:proofErr w:type="spellEnd"/>
    </w:p>
    <w:p w14:paraId="0E175B22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доступные точки контроля (краны, пробки);</w:t>
      </w:r>
    </w:p>
    <w:p w14:paraId="310FD31C" w14:textId="77777777" w:rsidR="003F655D" w:rsidRPr="003F655D" w:rsidRDefault="003F655D" w:rsidP="003F655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съёмные крышки для осмотра активной части.</w:t>
      </w:r>
    </w:p>
    <w:p w14:paraId="4722B602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5. Практические исследования</w:t>
      </w:r>
    </w:p>
    <w:p w14:paraId="19AD4697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В ходе работы выполнены:</w:t>
      </w:r>
    </w:p>
    <w:p w14:paraId="2779DCDC" w14:textId="77777777" w:rsidR="003F655D" w:rsidRPr="003F655D" w:rsidRDefault="003F655D" w:rsidP="003F65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Визуальный осмотр</w:t>
      </w:r>
    </w:p>
    <w:p w14:paraId="091A9AC6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проверка целостности бака, изоляторов, креплений;</w:t>
      </w:r>
    </w:p>
    <w:p w14:paraId="5CB04FE8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контроль уровня масла по масломерному стеклу;</w:t>
      </w:r>
    </w:p>
    <w:p w14:paraId="72F65709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выявление следов течи, коррозии.</w:t>
      </w:r>
    </w:p>
    <w:p w14:paraId="6F75F9B7" w14:textId="77777777" w:rsidR="003F655D" w:rsidRPr="003F655D" w:rsidRDefault="003F655D" w:rsidP="003F65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Измерение сопротивления изоляции</w:t>
      </w:r>
    </w:p>
    <w:p w14:paraId="1BF9CEA7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F655D">
        <w:rPr>
          <w:rFonts w:ascii="Times New Roman" w:hAnsi="Times New Roman" w:cs="Times New Roman"/>
          <w:sz w:val="28"/>
          <w:szCs w:val="28"/>
        </w:rPr>
        <w:t>мегаомметром</w:t>
      </w:r>
      <w:proofErr w:type="spellEnd"/>
      <w:r w:rsidRPr="003F655D">
        <w:rPr>
          <w:rFonts w:ascii="Times New Roman" w:hAnsi="Times New Roman" w:cs="Times New Roman"/>
          <w:sz w:val="28"/>
          <w:szCs w:val="28"/>
        </w:rPr>
        <w:t> на 2500 В между обмотками и корпусом;</w:t>
      </w:r>
    </w:p>
    <w:p w14:paraId="5979A92B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норма: ≥100 МОм при 20</w:t>
      </w:r>
      <w:r w:rsidRPr="003F655D">
        <w:rPr>
          <w:rFonts w:ascii="Cambria Math" w:hAnsi="Cambria Math" w:cs="Cambria Math"/>
          <w:sz w:val="28"/>
          <w:szCs w:val="28"/>
        </w:rPr>
        <w:t>∘</w:t>
      </w:r>
      <w:r w:rsidRPr="003F655D">
        <w:rPr>
          <w:rFonts w:ascii="Times New Roman" w:hAnsi="Times New Roman" w:cs="Times New Roman"/>
          <w:sz w:val="28"/>
          <w:szCs w:val="28"/>
        </w:rPr>
        <w:t>C.</w:t>
      </w:r>
    </w:p>
    <w:p w14:paraId="2B5BC1EC" w14:textId="77777777" w:rsidR="003F655D" w:rsidRPr="003F655D" w:rsidRDefault="003F655D" w:rsidP="003F65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Контроль температуры масла</w:t>
      </w:r>
    </w:p>
    <w:p w14:paraId="7A2B3267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термометром с погрешностью ±1</w:t>
      </w:r>
      <w:r w:rsidRPr="003F655D">
        <w:rPr>
          <w:rFonts w:ascii="Cambria Math" w:hAnsi="Cambria Math" w:cs="Cambria Math"/>
          <w:sz w:val="28"/>
          <w:szCs w:val="28"/>
        </w:rPr>
        <w:t>∘</w:t>
      </w:r>
      <w:r w:rsidRPr="003F655D">
        <w:rPr>
          <w:rFonts w:ascii="Times New Roman" w:hAnsi="Times New Roman" w:cs="Times New Roman"/>
          <w:sz w:val="28"/>
          <w:szCs w:val="28"/>
        </w:rPr>
        <w:t>C;</w:t>
      </w:r>
    </w:p>
    <w:p w14:paraId="6639980B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фиксация значений в режимах холостого хода и нагрузки.</w:t>
      </w:r>
    </w:p>
    <w:p w14:paraId="4A8ADD4D" w14:textId="77777777" w:rsidR="003F655D" w:rsidRPr="003F655D" w:rsidRDefault="003F655D" w:rsidP="003F65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Проверка системы охлаждения</w:t>
      </w:r>
    </w:p>
    <w:p w14:paraId="4C589DC0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работа электронасоса (шум, вибрация);</w:t>
      </w:r>
    </w:p>
    <w:p w14:paraId="7EA8B33A" w14:textId="77777777" w:rsidR="003F655D" w:rsidRPr="003F655D" w:rsidRDefault="003F655D" w:rsidP="003F655D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равномерность прогрева радиаторов.</w:t>
      </w:r>
    </w:p>
    <w:p w14:paraId="28F0A82A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6. Выявленные неисправности и методы их устранения</w:t>
      </w:r>
    </w:p>
    <w:p w14:paraId="337022E8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Типичные проблемы:</w:t>
      </w:r>
    </w:p>
    <w:p w14:paraId="6FF7FB57" w14:textId="77777777" w:rsidR="003F655D" w:rsidRPr="003F655D" w:rsidRDefault="003F655D" w:rsidP="003F65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Течь масла</w:t>
      </w:r>
      <w:r w:rsidRPr="003F655D">
        <w:rPr>
          <w:rFonts w:ascii="Times New Roman" w:hAnsi="Times New Roman" w:cs="Times New Roman"/>
          <w:sz w:val="28"/>
          <w:szCs w:val="28"/>
        </w:rPr>
        <w:t> — подтяжка фланцев, замена прокладок.</w:t>
      </w:r>
    </w:p>
    <w:p w14:paraId="17722960" w14:textId="77777777" w:rsidR="003F655D" w:rsidRPr="003F655D" w:rsidRDefault="003F655D" w:rsidP="003F65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Перегрев</w:t>
      </w:r>
      <w:r w:rsidRPr="003F655D">
        <w:rPr>
          <w:rFonts w:ascii="Times New Roman" w:hAnsi="Times New Roman" w:cs="Times New Roman"/>
          <w:sz w:val="28"/>
          <w:szCs w:val="28"/>
        </w:rPr>
        <w:t> — очистка радиаторов, проверка насоса.</w:t>
      </w:r>
    </w:p>
    <w:p w14:paraId="11AA0997" w14:textId="77777777" w:rsidR="003F655D" w:rsidRPr="003F655D" w:rsidRDefault="003F655D" w:rsidP="003F65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Снижение сопротивления изоляции</w:t>
      </w:r>
      <w:r w:rsidRPr="003F655D">
        <w:rPr>
          <w:rFonts w:ascii="Times New Roman" w:hAnsi="Times New Roman" w:cs="Times New Roman"/>
          <w:sz w:val="28"/>
          <w:szCs w:val="28"/>
        </w:rPr>
        <w:t> — сушка обмоток, замена масла.</w:t>
      </w:r>
    </w:p>
    <w:p w14:paraId="433EA4CC" w14:textId="77777777" w:rsidR="003F655D" w:rsidRPr="003F655D" w:rsidRDefault="003F655D" w:rsidP="003F65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Шумы/вибрации</w:t>
      </w:r>
      <w:r w:rsidRPr="003F655D">
        <w:rPr>
          <w:rFonts w:ascii="Times New Roman" w:hAnsi="Times New Roman" w:cs="Times New Roman"/>
          <w:sz w:val="28"/>
          <w:szCs w:val="28"/>
        </w:rPr>
        <w:t> — контроль прессующих устройств, затяжка креплений.</w:t>
      </w:r>
    </w:p>
    <w:p w14:paraId="5544EFC3" w14:textId="77777777" w:rsidR="003F655D" w:rsidRPr="003F655D" w:rsidRDefault="003F655D" w:rsidP="003F65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50AEFAE2" w14:textId="77777777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В ходе практической работы:</w:t>
      </w:r>
    </w:p>
    <w:p w14:paraId="63DB9148" w14:textId="77777777" w:rsidR="003F655D" w:rsidRPr="003F655D" w:rsidRDefault="003F655D" w:rsidP="003F65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Изучены назначение и функции тягового трансформатора.</w:t>
      </w:r>
    </w:p>
    <w:p w14:paraId="7961678C" w14:textId="77777777" w:rsidR="003F655D" w:rsidRPr="003F655D" w:rsidRDefault="003F655D" w:rsidP="003F65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Проанализированы конструктивные элементы и их взаимодействие.</w:t>
      </w:r>
    </w:p>
    <w:p w14:paraId="28CE5162" w14:textId="77777777" w:rsidR="003F655D" w:rsidRPr="003F655D" w:rsidRDefault="003F655D" w:rsidP="003F65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Рассмотрен принцип работы в режимах тяги и рекуперации.</w:t>
      </w:r>
    </w:p>
    <w:p w14:paraId="0E14E942" w14:textId="77777777" w:rsidR="003F655D" w:rsidRPr="003F655D" w:rsidRDefault="003F655D" w:rsidP="003F65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Выявлены особенности, обеспечивающие надёжность в условиях эксплуатации.</w:t>
      </w:r>
    </w:p>
    <w:p w14:paraId="5345357C" w14:textId="77777777" w:rsidR="003F655D" w:rsidRPr="003F655D" w:rsidRDefault="003F655D" w:rsidP="003F655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sz w:val="28"/>
          <w:szCs w:val="28"/>
        </w:rPr>
        <w:t>Освоены методы диагностики технического состояния.</w:t>
      </w:r>
    </w:p>
    <w:p w14:paraId="2121ABD8" w14:textId="64F71A02" w:rsidR="003F655D" w:rsidRPr="003F655D" w:rsidRDefault="003F655D" w:rsidP="003F655D">
      <w:pPr>
        <w:rPr>
          <w:rFonts w:ascii="Times New Roman" w:hAnsi="Times New Roman" w:cs="Times New Roman"/>
          <w:sz w:val="28"/>
          <w:szCs w:val="28"/>
        </w:rPr>
      </w:pPr>
      <w:r w:rsidRPr="003F655D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Pr="003F6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655D">
        <w:rPr>
          <w:rFonts w:ascii="Times New Roman" w:hAnsi="Times New Roman" w:cs="Times New Roman"/>
          <w:i/>
          <w:iCs/>
          <w:sz w:val="28"/>
          <w:szCs w:val="28"/>
        </w:rPr>
        <w:t>сделать на основании лекций и практической работы</w:t>
      </w:r>
    </w:p>
    <w:p w14:paraId="25AF4C68" w14:textId="77777777" w:rsidR="00DF02D5" w:rsidRDefault="00DF02D5"/>
    <w:sectPr w:rsidR="00DF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27C"/>
    <w:multiLevelType w:val="multilevel"/>
    <w:tmpl w:val="E348F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2E2E"/>
    <w:multiLevelType w:val="multilevel"/>
    <w:tmpl w:val="C60C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55AC0"/>
    <w:multiLevelType w:val="multilevel"/>
    <w:tmpl w:val="6A1E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37030"/>
    <w:multiLevelType w:val="multilevel"/>
    <w:tmpl w:val="6C5A2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D7CA8"/>
    <w:multiLevelType w:val="multilevel"/>
    <w:tmpl w:val="18B65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B0476"/>
    <w:multiLevelType w:val="multilevel"/>
    <w:tmpl w:val="84F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56C4A"/>
    <w:multiLevelType w:val="multilevel"/>
    <w:tmpl w:val="3052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8328C"/>
    <w:multiLevelType w:val="multilevel"/>
    <w:tmpl w:val="C61A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A2F35"/>
    <w:multiLevelType w:val="multilevel"/>
    <w:tmpl w:val="8042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63BC3"/>
    <w:multiLevelType w:val="multilevel"/>
    <w:tmpl w:val="B2E2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679551">
    <w:abstractNumId w:val="1"/>
  </w:num>
  <w:num w:numId="2" w16cid:durableId="110712597">
    <w:abstractNumId w:val="6"/>
  </w:num>
  <w:num w:numId="3" w16cid:durableId="2028368377">
    <w:abstractNumId w:val="2"/>
  </w:num>
  <w:num w:numId="4" w16cid:durableId="1848400438">
    <w:abstractNumId w:val="8"/>
  </w:num>
  <w:num w:numId="5" w16cid:durableId="1197934312">
    <w:abstractNumId w:val="3"/>
  </w:num>
  <w:num w:numId="6" w16cid:durableId="1644655288">
    <w:abstractNumId w:val="4"/>
  </w:num>
  <w:num w:numId="7" w16cid:durableId="1221096189">
    <w:abstractNumId w:val="9"/>
  </w:num>
  <w:num w:numId="8" w16cid:durableId="542600743">
    <w:abstractNumId w:val="7"/>
  </w:num>
  <w:num w:numId="9" w16cid:durableId="1183129975">
    <w:abstractNumId w:val="5"/>
  </w:num>
  <w:num w:numId="10" w16cid:durableId="190705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D5"/>
    <w:rsid w:val="00321C41"/>
    <w:rsid w:val="003F655D"/>
    <w:rsid w:val="00D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5495"/>
  <w15:chartTrackingRefBased/>
  <w15:docId w15:val="{990B8C3F-9C85-469C-A5CC-55FC5B70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2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2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2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2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0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2026-01-13T02:34:00Z</dcterms:created>
  <dcterms:modified xsi:type="dcterms:W3CDTF">2026-01-13T02:37:00Z</dcterms:modified>
</cp:coreProperties>
</file>