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744D" w14:textId="7EA959C7" w:rsidR="002D4433" w:rsidRPr="00AA2285" w:rsidRDefault="004F09E5" w:rsidP="004F09E5">
      <w:pPr>
        <w:rPr>
          <w:rFonts w:ascii="Times New Roman" w:hAnsi="Times New Roman" w:cs="Times New Roman"/>
          <w:sz w:val="24"/>
          <w:szCs w:val="24"/>
        </w:rPr>
      </w:pPr>
      <w:bookmarkStart w:id="0" w:name="_Hlk219807647"/>
      <w:r w:rsidRPr="00FB254B">
        <w:rPr>
          <w:rFonts w:ascii="Times New Roman" w:hAnsi="Times New Roman" w:cs="Times New Roman"/>
          <w:sz w:val="24"/>
          <w:szCs w:val="24"/>
        </w:rPr>
        <w:t>Практическое занятие №</w:t>
      </w:r>
      <w:r w:rsidR="00B6218C">
        <w:rPr>
          <w:rFonts w:ascii="Times New Roman" w:hAnsi="Times New Roman" w:cs="Times New Roman"/>
          <w:sz w:val="24"/>
          <w:szCs w:val="24"/>
        </w:rPr>
        <w:t>1</w:t>
      </w:r>
      <w:r w:rsidR="00EE1CFB">
        <w:rPr>
          <w:rFonts w:ascii="Times New Roman" w:hAnsi="Times New Roman" w:cs="Times New Roman"/>
          <w:sz w:val="24"/>
          <w:szCs w:val="24"/>
        </w:rPr>
        <w:t>1</w:t>
      </w:r>
      <w:r w:rsidR="002925C4">
        <w:rPr>
          <w:rFonts w:ascii="Times New Roman" w:hAnsi="Times New Roman" w:cs="Times New Roman"/>
          <w:sz w:val="24"/>
          <w:szCs w:val="24"/>
        </w:rPr>
        <w:t xml:space="preserve"> </w:t>
      </w:r>
      <w:r w:rsidRPr="00FB254B">
        <w:rPr>
          <w:rFonts w:ascii="Times New Roman" w:hAnsi="Times New Roman" w:cs="Times New Roman"/>
          <w:sz w:val="24"/>
          <w:szCs w:val="24"/>
        </w:rPr>
        <w:t xml:space="preserve">Тема: </w:t>
      </w:r>
      <w:r w:rsidR="002D4433" w:rsidRPr="00AA2285">
        <w:rPr>
          <w:rFonts w:ascii="Times New Roman" w:hAnsi="Times New Roman" w:cs="Times New Roman"/>
          <w:sz w:val="24"/>
          <w:szCs w:val="24"/>
        </w:rPr>
        <w:t>Составление к</w:t>
      </w:r>
      <w:r w:rsidR="002D4433" w:rsidRPr="00AA2285">
        <w:rPr>
          <w:rFonts w:ascii="Times New Roman" w:hAnsi="Times New Roman" w:cs="Times New Roman"/>
          <w:color w:val="000000"/>
          <w:sz w:val="24"/>
          <w:szCs w:val="24"/>
        </w:rPr>
        <w:t>арты технологического процесса ремонта колесной пары</w:t>
      </w:r>
      <w:r w:rsidR="002D4433" w:rsidRPr="00AA22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4D39A" w14:textId="6E3A29FB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Цель занятия:</w:t>
      </w:r>
    </w:p>
    <w:p w14:paraId="14136DF3" w14:textId="77777777" w:rsidR="00EE1CFB" w:rsidRPr="00AA2285" w:rsidRDefault="004F09E5" w:rsidP="00EE1CFB">
      <w:pPr>
        <w:rPr>
          <w:rFonts w:ascii="Times New Roman" w:hAnsi="Times New Roman" w:cs="Times New Roman"/>
          <w:sz w:val="24"/>
          <w:szCs w:val="24"/>
        </w:rPr>
      </w:pPr>
      <w:r w:rsidRPr="00AA2285">
        <w:rPr>
          <w:rFonts w:ascii="Times New Roman" w:hAnsi="Times New Roman" w:cs="Times New Roman"/>
          <w:sz w:val="24"/>
          <w:szCs w:val="24"/>
        </w:rPr>
        <w:t xml:space="preserve">1.  </w:t>
      </w:r>
      <w:r w:rsidR="00EE1CFB" w:rsidRPr="00AA228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Сформировать практические навыки разработки и оформления технологической документации (на примере технологической карты на ремонт колесной пары) в соответствии с требованиями ЕСТД (Единой системы технологической документации).</w:t>
      </w:r>
      <w:r w:rsidR="00EE1CFB" w:rsidRPr="00AA22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61572" w14:textId="77777777" w:rsidR="00EE1CFB" w:rsidRPr="00AA2285" w:rsidRDefault="00EE1CFB" w:rsidP="00EE1CFB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</w:rPr>
      </w:pPr>
      <w:r w:rsidRPr="00AA2285">
        <w:rPr>
          <w:rStyle w:val="a5"/>
          <w:rFonts w:ascii="Times New Roman" w:hAnsi="Times New Roman" w:cs="Times New Roman"/>
          <w:b w:val="0"/>
          <w:bCs w:val="0"/>
          <w:color w:val="0F1115"/>
        </w:rPr>
        <w:t>Теоретическая часть (краткое введение для студентов)</w:t>
      </w:r>
    </w:p>
    <w:p w14:paraId="59418D68" w14:textId="77777777" w:rsidR="00EE1CFB" w:rsidRPr="00AA2285" w:rsidRDefault="00EE1CFB" w:rsidP="00EE1CF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A2285">
        <w:rPr>
          <w:rStyle w:val="a5"/>
          <w:b w:val="0"/>
          <w:bCs w:val="0"/>
          <w:color w:val="0F1115"/>
        </w:rPr>
        <w:t>Технологическая карта (ТК)</w:t>
      </w:r>
      <w:r w:rsidRPr="00AA2285">
        <w:rPr>
          <w:color w:val="0F1115"/>
        </w:rPr>
        <w:t> – это документ, содержащий описание последовательности операций, переходов, применяемых средств технологического оснащения, режимов работы, квалификации исполнителей и норм времени.</w:t>
      </w:r>
    </w:p>
    <w:p w14:paraId="42DAA433" w14:textId="77777777" w:rsidR="00EE1CFB" w:rsidRPr="00AA2285" w:rsidRDefault="00EE1CFB" w:rsidP="00EE1CF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A2285">
        <w:rPr>
          <w:rStyle w:val="a5"/>
          <w:b w:val="0"/>
          <w:bCs w:val="0"/>
          <w:color w:val="0F1115"/>
        </w:rPr>
        <w:t>Основные виды ТК на ремонте:</w:t>
      </w:r>
    </w:p>
    <w:p w14:paraId="58DA1510" w14:textId="77777777" w:rsidR="00EE1CFB" w:rsidRPr="00AA2285" w:rsidRDefault="00EE1CFB" w:rsidP="004C49E1">
      <w:pPr>
        <w:pStyle w:val="ds-markdown-paragraph"/>
        <w:shd w:val="clear" w:color="auto" w:fill="FFFFFF"/>
        <w:spacing w:after="0" w:afterAutospacing="0"/>
        <w:rPr>
          <w:color w:val="0F1115"/>
        </w:rPr>
      </w:pPr>
      <w:r w:rsidRPr="00AA2285">
        <w:rPr>
          <w:rStyle w:val="a5"/>
          <w:b w:val="0"/>
          <w:bCs w:val="0"/>
          <w:color w:val="0F1115"/>
        </w:rPr>
        <w:t>Операционная</w:t>
      </w:r>
      <w:r w:rsidRPr="00AA2285">
        <w:rPr>
          <w:color w:val="0F1115"/>
        </w:rPr>
        <w:t> – детально описывает одну операцию.</w:t>
      </w:r>
    </w:p>
    <w:p w14:paraId="4166ED2A" w14:textId="77777777" w:rsidR="00EE1CFB" w:rsidRPr="00AA2285" w:rsidRDefault="00EE1CFB" w:rsidP="004C49E1">
      <w:pPr>
        <w:pStyle w:val="ds-markdown-paragraph"/>
        <w:shd w:val="clear" w:color="auto" w:fill="FFFFFF"/>
        <w:spacing w:after="0" w:afterAutospacing="0"/>
        <w:rPr>
          <w:color w:val="0F1115"/>
        </w:rPr>
      </w:pPr>
      <w:r w:rsidRPr="00AA2285">
        <w:rPr>
          <w:rStyle w:val="a5"/>
          <w:b w:val="0"/>
          <w:bCs w:val="0"/>
          <w:color w:val="0F1115"/>
        </w:rPr>
        <w:t>Маршрутная</w:t>
      </w:r>
      <w:r w:rsidRPr="00AA2285">
        <w:rPr>
          <w:color w:val="0F1115"/>
        </w:rPr>
        <w:t> – описывает последовательность операций по всему технологическому маршруту (чаще используется для ремонта сложных узлов, включая колесную пару).</w:t>
      </w:r>
    </w:p>
    <w:p w14:paraId="24A542BF" w14:textId="77777777" w:rsidR="00EE1CFB" w:rsidRPr="00AA2285" w:rsidRDefault="00EE1CFB" w:rsidP="00EE1CF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A2285">
        <w:rPr>
          <w:rStyle w:val="a5"/>
          <w:b w:val="0"/>
          <w:bCs w:val="0"/>
          <w:color w:val="0F1115"/>
        </w:rPr>
        <w:t>Исходные данные для составления ТК:</w:t>
      </w:r>
    </w:p>
    <w:p w14:paraId="72FE4EBC" w14:textId="77777777" w:rsidR="00EE1CFB" w:rsidRPr="00AA2285" w:rsidRDefault="00EE1CFB" w:rsidP="004C49E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afterAutospacing="0"/>
        <w:ind w:left="0" w:firstLine="0"/>
        <w:rPr>
          <w:color w:val="0F1115"/>
        </w:rPr>
      </w:pPr>
      <w:proofErr w:type="spellStart"/>
      <w:r w:rsidRPr="00AA2285">
        <w:rPr>
          <w:rStyle w:val="a5"/>
          <w:b w:val="0"/>
          <w:bCs w:val="0"/>
          <w:color w:val="0F1115"/>
        </w:rPr>
        <w:t>Дефектовочная</w:t>
      </w:r>
      <w:proofErr w:type="spellEnd"/>
      <w:r w:rsidRPr="00AA2285">
        <w:rPr>
          <w:rStyle w:val="a5"/>
          <w:b w:val="0"/>
          <w:bCs w:val="0"/>
          <w:color w:val="0F1115"/>
        </w:rPr>
        <w:t xml:space="preserve"> ведомость</w:t>
      </w:r>
      <w:r w:rsidRPr="00AA2285">
        <w:rPr>
          <w:color w:val="0F1115"/>
        </w:rPr>
        <w:t> – перечень выявленных неисправностей конкретной колесной пары.</w:t>
      </w:r>
    </w:p>
    <w:p w14:paraId="211F68BA" w14:textId="77777777" w:rsidR="00EE1CFB" w:rsidRPr="00AA2285" w:rsidRDefault="00EE1CFB" w:rsidP="004C49E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afterAutospacing="0"/>
        <w:ind w:left="0" w:firstLine="0"/>
        <w:rPr>
          <w:color w:val="0F1115"/>
        </w:rPr>
      </w:pPr>
      <w:r w:rsidRPr="00AA2285">
        <w:rPr>
          <w:rStyle w:val="a5"/>
          <w:b w:val="0"/>
          <w:bCs w:val="0"/>
          <w:color w:val="0F1115"/>
        </w:rPr>
        <w:t>Технические условия (ТУ) на ремонт</w:t>
      </w:r>
      <w:r w:rsidRPr="00AA2285">
        <w:rPr>
          <w:color w:val="0F1115"/>
        </w:rPr>
        <w:t> – нормативный документ, определяющий допуски, методы восстановления, требования к качеству.</w:t>
      </w:r>
    </w:p>
    <w:p w14:paraId="4D0166BC" w14:textId="77777777" w:rsidR="00EE1CFB" w:rsidRPr="00AA2285" w:rsidRDefault="00EE1CFB" w:rsidP="004C49E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afterAutospacing="0"/>
        <w:ind w:left="0" w:firstLine="0"/>
        <w:rPr>
          <w:color w:val="0F1115"/>
        </w:rPr>
      </w:pPr>
      <w:r w:rsidRPr="00AA2285">
        <w:rPr>
          <w:rStyle w:val="a5"/>
          <w:b w:val="0"/>
          <w:bCs w:val="0"/>
          <w:color w:val="0F1115"/>
        </w:rPr>
        <w:t>Чертежи и спецификации</w:t>
      </w:r>
      <w:r w:rsidRPr="00AA2285">
        <w:rPr>
          <w:color w:val="0F1115"/>
        </w:rPr>
        <w:t> колесной пары и ее компонентов.</w:t>
      </w:r>
    </w:p>
    <w:p w14:paraId="49CF18DB" w14:textId="77777777" w:rsidR="00EE1CFB" w:rsidRPr="00AA2285" w:rsidRDefault="00EE1CFB" w:rsidP="004C49E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afterAutospacing="0"/>
        <w:ind w:left="0" w:firstLine="0"/>
        <w:rPr>
          <w:color w:val="0F1115"/>
        </w:rPr>
      </w:pPr>
      <w:r w:rsidRPr="00AA2285">
        <w:rPr>
          <w:rStyle w:val="a5"/>
          <w:b w:val="0"/>
          <w:bCs w:val="0"/>
          <w:color w:val="0F1115"/>
        </w:rPr>
        <w:t>Оборудование и оснастка</w:t>
      </w:r>
      <w:r w:rsidRPr="00AA2285">
        <w:rPr>
          <w:color w:val="0F1115"/>
        </w:rPr>
        <w:t>, имеющиеся в ремонтном депо.</w:t>
      </w:r>
    </w:p>
    <w:p w14:paraId="28F96C3E" w14:textId="77777777" w:rsidR="00EE1CFB" w:rsidRPr="00AA2285" w:rsidRDefault="00EE1CFB" w:rsidP="00EE1CF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A2285">
        <w:rPr>
          <w:rStyle w:val="a5"/>
          <w:b w:val="0"/>
          <w:bCs w:val="0"/>
          <w:color w:val="0F1115"/>
        </w:rPr>
        <w:t>Типовая последовательность ремонта колесной пары (основные этапы):</w:t>
      </w:r>
    </w:p>
    <w:p w14:paraId="03BA4278" w14:textId="77777777" w:rsidR="00EE1CFB" w:rsidRPr="00AA2285" w:rsidRDefault="00EE1CFB" w:rsidP="004C49E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afterAutospacing="0"/>
        <w:ind w:left="0" w:firstLine="0"/>
        <w:rPr>
          <w:color w:val="0F1115"/>
        </w:rPr>
      </w:pPr>
      <w:r w:rsidRPr="00AA2285">
        <w:rPr>
          <w:rStyle w:val="a5"/>
          <w:b w:val="0"/>
          <w:bCs w:val="0"/>
          <w:color w:val="0F1115"/>
        </w:rPr>
        <w:t>Подготовительный этап:</w:t>
      </w:r>
      <w:r w:rsidRPr="00AA2285">
        <w:rPr>
          <w:color w:val="0F1115"/>
        </w:rPr>
        <w:t> Очистка, мойка, дефектация.</w:t>
      </w:r>
    </w:p>
    <w:p w14:paraId="1B94B510" w14:textId="77777777" w:rsidR="00EE1CFB" w:rsidRPr="00AA2285" w:rsidRDefault="00EE1CFB" w:rsidP="004C49E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afterAutospacing="0"/>
        <w:ind w:left="0" w:firstLine="0"/>
        <w:rPr>
          <w:color w:val="0F1115"/>
        </w:rPr>
      </w:pPr>
      <w:r w:rsidRPr="00AA2285">
        <w:rPr>
          <w:rStyle w:val="a5"/>
          <w:b w:val="0"/>
          <w:bCs w:val="0"/>
          <w:color w:val="0F1115"/>
        </w:rPr>
        <w:t>Разборка (если требуется):</w:t>
      </w:r>
      <w:r w:rsidRPr="00AA2285">
        <w:rPr>
          <w:color w:val="0F1115"/>
        </w:rPr>
        <w:t> Снятие зубчатого колеса (редуктора), подшипников, элементов тормозной системы.</w:t>
      </w:r>
    </w:p>
    <w:p w14:paraId="32F2D485" w14:textId="77777777" w:rsidR="00EE1CFB" w:rsidRPr="00AA2285" w:rsidRDefault="00EE1CFB" w:rsidP="004C49E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120" w:afterAutospacing="0"/>
        <w:ind w:left="0" w:firstLine="0"/>
        <w:rPr>
          <w:color w:val="0F1115"/>
        </w:rPr>
      </w:pPr>
      <w:r w:rsidRPr="00AA2285">
        <w:rPr>
          <w:rStyle w:val="a5"/>
          <w:b w:val="0"/>
          <w:bCs w:val="0"/>
          <w:color w:val="0F1115"/>
        </w:rPr>
        <w:t>Восстановление и ремонт:</w:t>
      </w:r>
    </w:p>
    <w:p w14:paraId="28CFC484" w14:textId="77777777" w:rsidR="00EE1CFB" w:rsidRPr="00AA2285" w:rsidRDefault="00EE1CFB" w:rsidP="004C49E1">
      <w:pPr>
        <w:pStyle w:val="ds-markdown-paragraph"/>
        <w:numPr>
          <w:ilvl w:val="1"/>
          <w:numId w:val="20"/>
        </w:numPr>
        <w:shd w:val="clear" w:color="auto" w:fill="FFFFFF"/>
        <w:spacing w:after="0" w:afterAutospacing="0"/>
        <w:rPr>
          <w:color w:val="0F1115"/>
        </w:rPr>
      </w:pPr>
      <w:r w:rsidRPr="00AA2285">
        <w:rPr>
          <w:color w:val="0F1115"/>
        </w:rPr>
        <w:t>Обточка и протяжка шеек оси.</w:t>
      </w:r>
    </w:p>
    <w:p w14:paraId="45B2B965" w14:textId="77777777" w:rsidR="00EE1CFB" w:rsidRPr="00AA2285" w:rsidRDefault="00EE1CFB" w:rsidP="004C49E1">
      <w:pPr>
        <w:pStyle w:val="ds-markdown-paragraph"/>
        <w:numPr>
          <w:ilvl w:val="1"/>
          <w:numId w:val="20"/>
        </w:numPr>
        <w:shd w:val="clear" w:color="auto" w:fill="FFFFFF"/>
        <w:spacing w:after="0" w:afterAutospacing="0"/>
        <w:rPr>
          <w:color w:val="0F1115"/>
        </w:rPr>
      </w:pPr>
      <w:r w:rsidRPr="00AA2285">
        <w:rPr>
          <w:color w:val="0F1115"/>
        </w:rPr>
        <w:t>Обточка катающихся поверхностей колес (без снятия с оси или на колесотокарном станке).</w:t>
      </w:r>
    </w:p>
    <w:p w14:paraId="747F2F6E" w14:textId="77777777" w:rsidR="00EE1CFB" w:rsidRPr="00AA2285" w:rsidRDefault="00EE1CFB" w:rsidP="004C49E1">
      <w:pPr>
        <w:pStyle w:val="ds-markdown-paragraph"/>
        <w:numPr>
          <w:ilvl w:val="1"/>
          <w:numId w:val="20"/>
        </w:numPr>
        <w:shd w:val="clear" w:color="auto" w:fill="FFFFFF"/>
        <w:spacing w:after="0" w:afterAutospacing="0"/>
        <w:rPr>
          <w:color w:val="0F1115"/>
        </w:rPr>
      </w:pPr>
      <w:r w:rsidRPr="00AA2285">
        <w:rPr>
          <w:color w:val="0F1115"/>
        </w:rPr>
        <w:t>Наплавка и последующая обработка изношенных поверхностей.</w:t>
      </w:r>
    </w:p>
    <w:p w14:paraId="4E4B83B3" w14:textId="77777777" w:rsidR="00EE1CFB" w:rsidRPr="00AA2285" w:rsidRDefault="00EE1CFB" w:rsidP="004C49E1">
      <w:pPr>
        <w:pStyle w:val="ds-markdown-paragraph"/>
        <w:numPr>
          <w:ilvl w:val="1"/>
          <w:numId w:val="20"/>
        </w:numPr>
        <w:shd w:val="clear" w:color="auto" w:fill="FFFFFF"/>
        <w:spacing w:after="0" w:afterAutospacing="0"/>
        <w:rPr>
          <w:color w:val="0F1115"/>
        </w:rPr>
      </w:pPr>
      <w:r w:rsidRPr="00AA2285">
        <w:rPr>
          <w:color w:val="0F1115"/>
        </w:rPr>
        <w:t>Замена бандажа (</w:t>
      </w:r>
      <w:proofErr w:type="spellStart"/>
      <w:r w:rsidRPr="00AA2285">
        <w:rPr>
          <w:color w:val="0F1115"/>
        </w:rPr>
        <w:t>напрессовка</w:t>
      </w:r>
      <w:proofErr w:type="spellEnd"/>
      <w:r w:rsidRPr="00AA2285">
        <w:rPr>
          <w:color w:val="0F1115"/>
        </w:rPr>
        <w:t xml:space="preserve"> нового).</w:t>
      </w:r>
    </w:p>
    <w:p w14:paraId="420843DE" w14:textId="77777777" w:rsidR="00EE1CFB" w:rsidRPr="00AA2285" w:rsidRDefault="00EE1CFB" w:rsidP="004C49E1">
      <w:pPr>
        <w:pStyle w:val="ds-markdown-paragraph"/>
        <w:numPr>
          <w:ilvl w:val="1"/>
          <w:numId w:val="20"/>
        </w:numPr>
        <w:shd w:val="clear" w:color="auto" w:fill="FFFFFF"/>
        <w:spacing w:after="0" w:afterAutospacing="0"/>
        <w:rPr>
          <w:color w:val="0F1115"/>
        </w:rPr>
      </w:pPr>
      <w:r w:rsidRPr="00AA2285">
        <w:rPr>
          <w:color w:val="0F1115"/>
        </w:rPr>
        <w:t>Ремонт или замена элементов.</w:t>
      </w:r>
    </w:p>
    <w:p w14:paraId="52206D52" w14:textId="77777777" w:rsidR="00EE1CFB" w:rsidRPr="00AA2285" w:rsidRDefault="00EE1CFB" w:rsidP="003B1900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afterAutospacing="0"/>
        <w:ind w:left="0" w:firstLine="0"/>
        <w:rPr>
          <w:color w:val="0F1115"/>
        </w:rPr>
      </w:pPr>
      <w:r w:rsidRPr="00AA2285">
        <w:rPr>
          <w:rStyle w:val="a5"/>
          <w:b w:val="0"/>
          <w:bCs w:val="0"/>
          <w:color w:val="0F1115"/>
        </w:rPr>
        <w:lastRenderedPageBreak/>
        <w:t>Сборка:</w:t>
      </w:r>
      <w:r w:rsidRPr="00AA2285">
        <w:rPr>
          <w:color w:val="0F1115"/>
        </w:rPr>
        <w:t> </w:t>
      </w:r>
      <w:proofErr w:type="spellStart"/>
      <w:r w:rsidRPr="00AA2285">
        <w:rPr>
          <w:color w:val="0F1115"/>
        </w:rPr>
        <w:t>Напрессовка</w:t>
      </w:r>
      <w:proofErr w:type="spellEnd"/>
      <w:r w:rsidRPr="00AA2285">
        <w:rPr>
          <w:color w:val="0F1115"/>
        </w:rPr>
        <w:t xml:space="preserve"> подшипников, установка зубчатого колеса и </w:t>
      </w:r>
      <w:proofErr w:type="gramStart"/>
      <w:r w:rsidRPr="00AA2285">
        <w:rPr>
          <w:color w:val="0F1115"/>
        </w:rPr>
        <w:t>т.д.</w:t>
      </w:r>
      <w:proofErr w:type="gramEnd"/>
    </w:p>
    <w:p w14:paraId="410EBC2E" w14:textId="77777777" w:rsidR="00EE1CFB" w:rsidRPr="00AA2285" w:rsidRDefault="00EE1CFB" w:rsidP="003B1900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afterAutospacing="0"/>
        <w:ind w:left="0" w:firstLine="0"/>
        <w:rPr>
          <w:color w:val="0F1115"/>
        </w:rPr>
      </w:pPr>
      <w:r w:rsidRPr="00AA2285">
        <w:rPr>
          <w:rStyle w:val="a5"/>
          <w:b w:val="0"/>
          <w:bCs w:val="0"/>
          <w:color w:val="0F1115"/>
        </w:rPr>
        <w:t>Контроль и испытания:</w:t>
      </w:r>
      <w:r w:rsidRPr="00AA2285">
        <w:rPr>
          <w:color w:val="0F1115"/>
        </w:rPr>
        <w:t> Измерение всех геометрических параметров, проверка на стенде, ультразвуковая дефектоскопия оси.</w:t>
      </w:r>
    </w:p>
    <w:p w14:paraId="6D55FEEF" w14:textId="77777777" w:rsidR="00EE1CFB" w:rsidRPr="00AA2285" w:rsidRDefault="00EE1CFB" w:rsidP="003B1900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afterAutospacing="0"/>
        <w:ind w:left="0" w:firstLine="0"/>
        <w:rPr>
          <w:color w:val="0F1115"/>
        </w:rPr>
      </w:pPr>
      <w:r w:rsidRPr="00AA2285">
        <w:rPr>
          <w:rStyle w:val="a5"/>
          <w:b w:val="0"/>
          <w:bCs w:val="0"/>
          <w:color w:val="0F1115"/>
        </w:rPr>
        <w:t>Окраска и маркировка.</w:t>
      </w:r>
    </w:p>
    <w:p w14:paraId="1746C674" w14:textId="77777777" w:rsidR="004C49E1" w:rsidRDefault="004C49E1" w:rsidP="00B95C19">
      <w:pPr>
        <w:pStyle w:val="3"/>
        <w:shd w:val="clear" w:color="auto" w:fill="FFFFFF"/>
        <w:spacing w:before="0" w:line="240" w:lineRule="auto"/>
        <w:rPr>
          <w:rStyle w:val="a5"/>
          <w:rFonts w:ascii="Times New Roman" w:hAnsi="Times New Roman" w:cs="Times New Roman"/>
          <w:b w:val="0"/>
          <w:bCs w:val="0"/>
          <w:color w:val="0F1115"/>
        </w:rPr>
      </w:pPr>
    </w:p>
    <w:p w14:paraId="0FBDD19B" w14:textId="5A194A5D" w:rsidR="00EE1CFB" w:rsidRPr="00AA2285" w:rsidRDefault="00EE1CFB" w:rsidP="00B95C19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</w:rPr>
      </w:pPr>
      <w:r w:rsidRPr="00AA2285">
        <w:rPr>
          <w:rStyle w:val="a5"/>
          <w:rFonts w:ascii="Times New Roman" w:hAnsi="Times New Roman" w:cs="Times New Roman"/>
          <w:b w:val="0"/>
          <w:bCs w:val="0"/>
          <w:color w:val="0F1115"/>
        </w:rPr>
        <w:t>Практическая часть. Задание на занятие</w:t>
      </w:r>
    </w:p>
    <w:p w14:paraId="001EE8CD" w14:textId="77777777" w:rsidR="00EE1CFB" w:rsidRPr="00AA2285" w:rsidRDefault="00EE1CFB" w:rsidP="00B95C19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  <w:color w:val="0F1115"/>
        </w:rPr>
      </w:pPr>
      <w:r w:rsidRPr="00AA2285">
        <w:rPr>
          <w:rStyle w:val="a5"/>
          <w:b w:val="0"/>
          <w:bCs w:val="0"/>
          <w:color w:val="0F1115"/>
        </w:rPr>
        <w:t>Задача</w:t>
      </w:r>
      <w:proofErr w:type="gramStart"/>
      <w:r w:rsidRPr="00AA2285">
        <w:rPr>
          <w:rStyle w:val="a5"/>
          <w:color w:val="0F1115"/>
        </w:rPr>
        <w:t>:</w:t>
      </w:r>
      <w:r w:rsidRPr="00AA2285">
        <w:rPr>
          <w:color w:val="0F1115"/>
        </w:rPr>
        <w:t> Разработать</w:t>
      </w:r>
      <w:proofErr w:type="gramEnd"/>
      <w:r w:rsidRPr="00AA2285">
        <w:rPr>
          <w:color w:val="0F1115"/>
        </w:rPr>
        <w:t xml:space="preserve"> фрагмент</w:t>
      </w:r>
      <w:r w:rsidRPr="00AA2285">
        <w:rPr>
          <w:b/>
          <w:bCs/>
          <w:color w:val="0F1115"/>
        </w:rPr>
        <w:t> </w:t>
      </w:r>
      <w:r w:rsidRPr="00AA2285">
        <w:rPr>
          <w:rStyle w:val="a5"/>
          <w:b w:val="0"/>
          <w:bCs w:val="0"/>
          <w:color w:val="0F1115"/>
        </w:rPr>
        <w:t>операционной технологической карты</w:t>
      </w:r>
      <w:r w:rsidRPr="00AA2285">
        <w:rPr>
          <w:b/>
          <w:bCs/>
          <w:color w:val="0F1115"/>
        </w:rPr>
        <w:t> </w:t>
      </w:r>
      <w:r w:rsidRPr="00AA2285">
        <w:rPr>
          <w:color w:val="0F1115"/>
        </w:rPr>
        <w:t>на операцию</w:t>
      </w:r>
      <w:r w:rsidRPr="00AA2285">
        <w:rPr>
          <w:b/>
          <w:bCs/>
          <w:color w:val="0F1115"/>
        </w:rPr>
        <w:t> </w:t>
      </w:r>
      <w:r w:rsidRPr="00AA2285">
        <w:rPr>
          <w:rStyle w:val="a5"/>
          <w:b w:val="0"/>
          <w:bCs w:val="0"/>
          <w:color w:val="0F1115"/>
        </w:rPr>
        <w:t>«Обточить катающиеся поверхности колес по кругу катания и гребню без выкатки колесной пары из-под тележки»</w:t>
      </w:r>
      <w:r w:rsidRPr="00AA2285">
        <w:rPr>
          <w:b/>
          <w:bCs/>
          <w:color w:val="0F1115"/>
        </w:rPr>
        <w:t>.</w:t>
      </w:r>
    </w:p>
    <w:p w14:paraId="3CD5AA82" w14:textId="77777777" w:rsidR="00EE1CFB" w:rsidRPr="00AA2285" w:rsidRDefault="00EE1CFB" w:rsidP="00B95C19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</w:rPr>
      </w:pPr>
      <w:r w:rsidRPr="00AA2285">
        <w:rPr>
          <w:rStyle w:val="a5"/>
          <w:b w:val="0"/>
          <w:bCs w:val="0"/>
          <w:color w:val="0F1115"/>
        </w:rPr>
        <w:t>Исходные данные:</w:t>
      </w:r>
    </w:p>
    <w:p w14:paraId="6BFB133E" w14:textId="77777777" w:rsidR="00EE1CFB" w:rsidRPr="00AA2285" w:rsidRDefault="00EE1CFB" w:rsidP="00B95C19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2285">
        <w:rPr>
          <w:color w:val="0F1115"/>
        </w:rPr>
        <w:t>Оборудование: Станок колесотокарный модели 1А983.</w:t>
      </w:r>
    </w:p>
    <w:p w14:paraId="1A1E2DD5" w14:textId="77777777" w:rsidR="00EE1CFB" w:rsidRPr="00AA2285" w:rsidRDefault="00EE1CFB" w:rsidP="00B95C19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2285">
        <w:rPr>
          <w:color w:val="0F1115"/>
        </w:rPr>
        <w:t>Колесная пара: Грузового вагона, тип ЦНИИ-Х3-0.</w:t>
      </w:r>
    </w:p>
    <w:p w14:paraId="12D1050C" w14:textId="77777777" w:rsidR="00EE1CFB" w:rsidRPr="00AA2285" w:rsidRDefault="00EE1CFB" w:rsidP="00B95C19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2285">
        <w:rPr>
          <w:color w:val="0F1115"/>
        </w:rPr>
        <w:t>Дефект: Износ поверхности катания и гребня в пределах допустимого для обточки.</w:t>
      </w:r>
    </w:p>
    <w:p w14:paraId="77BB4777" w14:textId="77777777" w:rsidR="00EE1CFB" w:rsidRPr="00AA2285" w:rsidRDefault="00EE1CFB" w:rsidP="00B95C19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2285">
        <w:rPr>
          <w:color w:val="0F1115"/>
        </w:rPr>
        <w:t>Цель операции</w:t>
      </w:r>
      <w:proofErr w:type="gramStart"/>
      <w:r w:rsidRPr="00AA2285">
        <w:rPr>
          <w:color w:val="0F1115"/>
        </w:rPr>
        <w:t>: Восстановить</w:t>
      </w:r>
      <w:proofErr w:type="gramEnd"/>
      <w:r w:rsidRPr="00AA2285">
        <w:rPr>
          <w:color w:val="0F1115"/>
        </w:rPr>
        <w:t xml:space="preserve"> геометрический профиль поверхности катания и гребня до номинальных размеров, обеспечить требуемую шероховатость.</w:t>
      </w:r>
    </w:p>
    <w:p w14:paraId="04884E25" w14:textId="2A0F5516" w:rsidR="004F09E5" w:rsidRPr="00AA2285" w:rsidRDefault="004F09E5" w:rsidP="00B95C19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</w:rPr>
      </w:pPr>
      <w:r w:rsidRPr="00AA2285">
        <w:rPr>
          <w:rFonts w:ascii="Times New Roman" w:hAnsi="Times New Roman" w:cs="Times New Roman"/>
          <w:color w:val="auto"/>
        </w:rPr>
        <w:t xml:space="preserve">    </w:t>
      </w:r>
      <w:r w:rsidR="00B94C32" w:rsidRPr="00AA2285">
        <w:rPr>
          <w:rStyle w:val="a5"/>
          <w:rFonts w:ascii="Times New Roman" w:hAnsi="Times New Roman" w:cs="Times New Roman"/>
          <w:b w:val="0"/>
          <w:bCs w:val="0"/>
          <w:color w:val="auto"/>
        </w:rPr>
        <w:t>Пример фрагмента технологической карты (для раздачи студентам)</w:t>
      </w:r>
      <w:r w:rsidRPr="00AA2285">
        <w:rPr>
          <w:rFonts w:ascii="Times New Roman" w:hAnsi="Times New Roman" w:cs="Times New Roman"/>
          <w:color w:val="auto"/>
        </w:rPr>
        <w:t xml:space="preserve"> для операции </w:t>
      </w:r>
      <w:r w:rsidR="00AA2285">
        <w:rPr>
          <w:rFonts w:ascii="Times New Roman" w:hAnsi="Times New Roman" w:cs="Times New Roman"/>
          <w:color w:val="auto"/>
        </w:rPr>
        <w:t>10</w:t>
      </w:r>
      <w:r w:rsidR="00CD199A" w:rsidRPr="00AA2285">
        <w:rPr>
          <w:rFonts w:ascii="Times New Roman" w:hAnsi="Times New Roman" w:cs="Times New Roman"/>
          <w:color w:val="auto"/>
        </w:rPr>
        <w:t>:</w:t>
      </w: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1327"/>
        <w:gridCol w:w="3630"/>
        <w:gridCol w:w="2835"/>
        <w:gridCol w:w="2693"/>
        <w:gridCol w:w="1440"/>
        <w:gridCol w:w="3521"/>
      </w:tblGrid>
      <w:tr w:rsidR="00AA2285" w:rsidRPr="00FB254B" w14:paraId="0D500F24" w14:textId="77777777" w:rsidTr="00AA2285">
        <w:tc>
          <w:tcPr>
            <w:tcW w:w="1327" w:type="dxa"/>
            <w:vAlign w:val="center"/>
          </w:tcPr>
          <w:p w14:paraId="010021DB" w14:textId="33642648" w:rsidR="00AA2285" w:rsidRPr="00B94C32" w:rsidRDefault="00AA2285" w:rsidP="00AA2285">
            <w:pPr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Segoe UI" w:hAnsi="Segoe UI" w:cs="Segoe UI"/>
                <w:color w:val="0F1115"/>
                <w:sz w:val="23"/>
                <w:szCs w:val="23"/>
              </w:rPr>
              <w:t>№ операции</w:t>
            </w:r>
          </w:p>
        </w:tc>
        <w:tc>
          <w:tcPr>
            <w:tcW w:w="3630" w:type="dxa"/>
            <w:vAlign w:val="center"/>
          </w:tcPr>
          <w:p w14:paraId="7D1F7CC9" w14:textId="16860E03" w:rsidR="00AA2285" w:rsidRPr="00B94C32" w:rsidRDefault="00AA2285" w:rsidP="00AA2285">
            <w:pPr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Segoe UI" w:hAnsi="Segoe UI" w:cs="Segoe UI"/>
                <w:color w:val="0F1115"/>
                <w:sz w:val="23"/>
                <w:szCs w:val="23"/>
              </w:rPr>
              <w:t>Наименование и содержание операции, перехода</w:t>
            </w:r>
          </w:p>
        </w:tc>
        <w:tc>
          <w:tcPr>
            <w:tcW w:w="2835" w:type="dxa"/>
            <w:vAlign w:val="center"/>
          </w:tcPr>
          <w:p w14:paraId="3C032DFF" w14:textId="7F0CD6D9" w:rsidR="00AA2285" w:rsidRPr="00B94C32" w:rsidRDefault="00AA2285" w:rsidP="00AA2285">
            <w:pPr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Segoe UI" w:hAnsi="Segoe UI" w:cs="Segoe UI"/>
                <w:color w:val="0F1115"/>
                <w:sz w:val="23"/>
                <w:szCs w:val="23"/>
              </w:rPr>
              <w:t>Оборудование, инструмент, оснастка</w:t>
            </w:r>
          </w:p>
        </w:tc>
        <w:tc>
          <w:tcPr>
            <w:tcW w:w="2693" w:type="dxa"/>
            <w:vAlign w:val="center"/>
          </w:tcPr>
          <w:p w14:paraId="61086222" w14:textId="225BD6F3" w:rsidR="00AA2285" w:rsidRPr="00B94C32" w:rsidRDefault="00AA2285" w:rsidP="00AA2285">
            <w:pPr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Segoe UI" w:hAnsi="Segoe UI" w:cs="Segoe UI"/>
                <w:color w:val="0F1115"/>
                <w:sz w:val="23"/>
                <w:szCs w:val="23"/>
              </w:rPr>
              <w:t>Режимы обработки</w:t>
            </w:r>
          </w:p>
        </w:tc>
        <w:tc>
          <w:tcPr>
            <w:tcW w:w="1440" w:type="dxa"/>
            <w:vAlign w:val="center"/>
          </w:tcPr>
          <w:p w14:paraId="19A98BAB" w14:textId="3C563403" w:rsidR="00AA2285" w:rsidRPr="00B94C32" w:rsidRDefault="00AA2285" w:rsidP="00AA2285">
            <w:pPr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Segoe UI" w:hAnsi="Segoe UI" w:cs="Segoe UI"/>
                <w:color w:val="0F1115"/>
                <w:sz w:val="23"/>
                <w:szCs w:val="23"/>
              </w:rPr>
              <w:t>Норма времени, мин</w:t>
            </w:r>
          </w:p>
        </w:tc>
        <w:tc>
          <w:tcPr>
            <w:tcW w:w="3521" w:type="dxa"/>
            <w:vAlign w:val="center"/>
          </w:tcPr>
          <w:p w14:paraId="185FE661" w14:textId="3765D763" w:rsidR="00AA2285" w:rsidRPr="00B94C32" w:rsidRDefault="00AA2285" w:rsidP="00AA2285">
            <w:pPr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Segoe UI" w:hAnsi="Segoe UI" w:cs="Segoe UI"/>
                <w:color w:val="0F1115"/>
                <w:sz w:val="23"/>
                <w:szCs w:val="23"/>
              </w:rPr>
              <w:t>Примечание, эскиз</w:t>
            </w:r>
          </w:p>
        </w:tc>
      </w:tr>
      <w:tr w:rsidR="00AA2285" w:rsidRPr="00FB254B" w14:paraId="2AF0007E" w14:textId="77777777" w:rsidTr="00AA2285">
        <w:tc>
          <w:tcPr>
            <w:tcW w:w="1327" w:type="dxa"/>
            <w:vMerge w:val="restart"/>
            <w:vAlign w:val="center"/>
          </w:tcPr>
          <w:p w14:paraId="5361961E" w14:textId="332D9192" w:rsidR="00AA2285" w:rsidRPr="00D90D64" w:rsidRDefault="00AA2285" w:rsidP="00AA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D64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010</w:t>
            </w:r>
          </w:p>
        </w:tc>
        <w:tc>
          <w:tcPr>
            <w:tcW w:w="3630" w:type="dxa"/>
            <w:vAlign w:val="center"/>
          </w:tcPr>
          <w:p w14:paraId="61C8E605" w14:textId="7C27B53B" w:rsidR="00AA2285" w:rsidRPr="00D90D64" w:rsidRDefault="00AA2285" w:rsidP="00AA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Segoe UI" w:hAnsi="Segoe UI" w:cs="Segoe UI"/>
                <w:color w:val="0F1115"/>
                <w:sz w:val="23"/>
                <w:szCs w:val="23"/>
              </w:rPr>
              <w:t>Обточить катающиеся поверхности колес</w:t>
            </w:r>
          </w:p>
        </w:tc>
        <w:tc>
          <w:tcPr>
            <w:tcW w:w="2835" w:type="dxa"/>
            <w:vAlign w:val="center"/>
          </w:tcPr>
          <w:p w14:paraId="732D47F2" w14:textId="04BB8EC3" w:rsidR="00AA2285" w:rsidRPr="00D90D64" w:rsidRDefault="00AA2285" w:rsidP="00AA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Станок колесотокарный 1А983. Резец проходной токарный, резец фасонный для гребня, шаблон профиля колеса, штангенциркуль.</w:t>
            </w:r>
          </w:p>
        </w:tc>
        <w:tc>
          <w:tcPr>
            <w:tcW w:w="2693" w:type="dxa"/>
            <w:vAlign w:val="center"/>
          </w:tcPr>
          <w:p w14:paraId="2B2E11F7" w14:textId="5315535D" w:rsidR="00AA2285" w:rsidRPr="00D90D64" w:rsidRDefault="00AA2285" w:rsidP="00AA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Частота вращения: 10-12 об/мин. Подача: 0.3-0.5 мм/об. Глубина резания: черновое – до 3 мм, чистовое – 0.5 мм.</w:t>
            </w:r>
          </w:p>
        </w:tc>
        <w:tc>
          <w:tcPr>
            <w:tcW w:w="1440" w:type="dxa"/>
            <w:vAlign w:val="center"/>
          </w:tcPr>
          <w:p w14:paraId="2173FEBC" w14:textId="57CBB87D" w:rsidR="00AA2285" w:rsidRPr="00D90D64" w:rsidRDefault="00AA2285" w:rsidP="00AA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180</w:t>
            </w:r>
          </w:p>
        </w:tc>
        <w:tc>
          <w:tcPr>
            <w:tcW w:w="3521" w:type="dxa"/>
            <w:vAlign w:val="center"/>
          </w:tcPr>
          <w:p w14:paraId="7A002924" w14:textId="474A55F3" w:rsidR="00AA2285" w:rsidRPr="00D90D64" w:rsidRDefault="00AA2285" w:rsidP="00AA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Segoe UI" w:hAnsi="Segoe UI" w:cs="Segoe UI"/>
                <w:color w:val="0F1115"/>
                <w:sz w:val="23"/>
                <w:szCs w:val="23"/>
              </w:rPr>
              <w:t>Приспособление: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Центры станка. </w:t>
            </w:r>
            <w:r>
              <w:rPr>
                <w:rStyle w:val="a5"/>
                <w:rFonts w:ascii="Segoe UI" w:hAnsi="Segoe UI" w:cs="Segoe UI"/>
                <w:color w:val="0F1115"/>
                <w:sz w:val="23"/>
                <w:szCs w:val="23"/>
              </w:rPr>
              <w:t>Контроль: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Шаблоном профиля, штангенциркулем.</w:t>
            </w:r>
          </w:p>
        </w:tc>
      </w:tr>
      <w:tr w:rsidR="00AA2285" w:rsidRPr="00FB254B" w14:paraId="0A848523" w14:textId="77777777" w:rsidTr="00AA2285">
        <w:tc>
          <w:tcPr>
            <w:tcW w:w="1327" w:type="dxa"/>
            <w:vMerge/>
            <w:vAlign w:val="center"/>
          </w:tcPr>
          <w:p w14:paraId="23E1ADFC" w14:textId="77777777" w:rsidR="00AA2285" w:rsidRPr="00D90D64" w:rsidRDefault="00AA2285" w:rsidP="00AA2285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14:paraId="23DC750A" w14:textId="0CA1500F" w:rsidR="00AA2285" w:rsidRPr="00D90D64" w:rsidRDefault="00AA2285" w:rsidP="00AA2285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</w:pPr>
            <w:r>
              <w:rPr>
                <w:rStyle w:val="a5"/>
                <w:rFonts w:ascii="Segoe UI" w:hAnsi="Segoe UI" w:cs="Segoe UI"/>
                <w:color w:val="0F1115"/>
                <w:sz w:val="23"/>
                <w:szCs w:val="23"/>
              </w:rPr>
              <w:t>Установить и закрепить колесную пару в центрах станка.</w:t>
            </w:r>
          </w:p>
        </w:tc>
        <w:tc>
          <w:tcPr>
            <w:tcW w:w="2835" w:type="dxa"/>
            <w:vAlign w:val="center"/>
          </w:tcPr>
          <w:p w14:paraId="5B82C7F7" w14:textId="5BF9DBFB" w:rsidR="00AA2285" w:rsidRPr="00D90D64" w:rsidRDefault="00AA2285" w:rsidP="00AA2285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Комплект ключей, устройство для выкатки.</w:t>
            </w:r>
          </w:p>
        </w:tc>
        <w:tc>
          <w:tcPr>
            <w:tcW w:w="2693" w:type="dxa"/>
            <w:vAlign w:val="center"/>
          </w:tcPr>
          <w:p w14:paraId="433E2593" w14:textId="10166141" w:rsidR="00AA2285" w:rsidRPr="00D90D64" w:rsidRDefault="00AA2285" w:rsidP="00AA2285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–</w:t>
            </w:r>
          </w:p>
        </w:tc>
        <w:tc>
          <w:tcPr>
            <w:tcW w:w="1440" w:type="dxa"/>
            <w:vAlign w:val="center"/>
          </w:tcPr>
          <w:p w14:paraId="42343FE2" w14:textId="508DB319" w:rsidR="00AA2285" w:rsidRPr="00D90D64" w:rsidRDefault="00AA2285" w:rsidP="00AA2285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(вкл. в 180)</w:t>
            </w:r>
          </w:p>
        </w:tc>
        <w:tc>
          <w:tcPr>
            <w:tcW w:w="3521" w:type="dxa"/>
            <w:vAlign w:val="center"/>
          </w:tcPr>
          <w:p w14:paraId="6983A5E1" w14:textId="53F2E715" w:rsidR="00AA2285" w:rsidRPr="00D90D64" w:rsidRDefault="00AA2285" w:rsidP="00AA2285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Проверить надежность закрепления.</w:t>
            </w:r>
          </w:p>
        </w:tc>
      </w:tr>
      <w:tr w:rsidR="00AA2285" w:rsidRPr="00FB254B" w14:paraId="79FFBC45" w14:textId="77777777" w:rsidTr="00AA2285">
        <w:tc>
          <w:tcPr>
            <w:tcW w:w="1327" w:type="dxa"/>
            <w:vMerge/>
            <w:vAlign w:val="center"/>
          </w:tcPr>
          <w:p w14:paraId="5B547E34" w14:textId="77777777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14:paraId="537A80FC" w14:textId="6D91AB1B" w:rsidR="00AA2285" w:rsidRPr="00D90D64" w:rsidRDefault="00AA2285" w:rsidP="00D90D64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</w:pPr>
            <w:r w:rsidRPr="00D90D64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1. Обточить поверхность катания черновым проходом.</w:t>
            </w:r>
          </w:p>
        </w:tc>
        <w:tc>
          <w:tcPr>
            <w:tcW w:w="2835" w:type="dxa"/>
            <w:vAlign w:val="center"/>
          </w:tcPr>
          <w:p w14:paraId="1DB31333" w14:textId="1DAAFA9A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90D6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Резец проходной, пластина Т5К10.</w:t>
            </w:r>
          </w:p>
        </w:tc>
        <w:tc>
          <w:tcPr>
            <w:tcW w:w="2693" w:type="dxa"/>
            <w:vAlign w:val="center"/>
          </w:tcPr>
          <w:p w14:paraId="79F44239" w14:textId="52E6B0DD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90D6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Глубина резания: 2-3 мм.</w:t>
            </w:r>
          </w:p>
        </w:tc>
        <w:tc>
          <w:tcPr>
            <w:tcW w:w="1440" w:type="dxa"/>
            <w:vAlign w:val="center"/>
          </w:tcPr>
          <w:p w14:paraId="2A9D757A" w14:textId="037CD29F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90D6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(вкл. в 180)</w:t>
            </w:r>
          </w:p>
        </w:tc>
        <w:tc>
          <w:tcPr>
            <w:tcW w:w="3521" w:type="dxa"/>
            <w:vAlign w:val="center"/>
          </w:tcPr>
          <w:p w14:paraId="75B08B08" w14:textId="75C05F35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90D6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Снять основной припуск.</w:t>
            </w:r>
          </w:p>
        </w:tc>
      </w:tr>
      <w:tr w:rsidR="00AA2285" w:rsidRPr="00FB254B" w14:paraId="5320E661" w14:textId="77777777" w:rsidTr="00AA2285">
        <w:tc>
          <w:tcPr>
            <w:tcW w:w="1327" w:type="dxa"/>
            <w:vMerge/>
            <w:vAlign w:val="center"/>
          </w:tcPr>
          <w:p w14:paraId="7284E508" w14:textId="77777777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14:paraId="6F535AD1" w14:textId="6890BF8B" w:rsidR="00AA2285" w:rsidRPr="00D90D64" w:rsidRDefault="00AA2285" w:rsidP="00D90D64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</w:pPr>
            <w:r w:rsidRPr="00D90D64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2. Обточить поверхность катания чистовым проходом.</w:t>
            </w:r>
          </w:p>
        </w:tc>
        <w:tc>
          <w:tcPr>
            <w:tcW w:w="2835" w:type="dxa"/>
            <w:vAlign w:val="center"/>
          </w:tcPr>
          <w:p w14:paraId="6BCFE7F4" w14:textId="6F3D119E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90D6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Резец проходной, пластина Т15К6.</w:t>
            </w:r>
          </w:p>
        </w:tc>
        <w:tc>
          <w:tcPr>
            <w:tcW w:w="2693" w:type="dxa"/>
            <w:vAlign w:val="center"/>
          </w:tcPr>
          <w:p w14:paraId="2202685D" w14:textId="017F3BE8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90D6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Глубина резания: 0.5 мм.</w:t>
            </w:r>
          </w:p>
        </w:tc>
        <w:tc>
          <w:tcPr>
            <w:tcW w:w="1440" w:type="dxa"/>
            <w:vAlign w:val="center"/>
          </w:tcPr>
          <w:p w14:paraId="516A80D7" w14:textId="28F381BA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90D6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(вкл. в 180)</w:t>
            </w:r>
          </w:p>
        </w:tc>
        <w:tc>
          <w:tcPr>
            <w:tcW w:w="3521" w:type="dxa"/>
            <w:vAlign w:val="center"/>
          </w:tcPr>
          <w:p w14:paraId="7DDD95C3" w14:textId="2EC1534A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90D6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Довести размер до чертежного.</w:t>
            </w:r>
          </w:p>
        </w:tc>
      </w:tr>
      <w:tr w:rsidR="00AA2285" w:rsidRPr="00FB254B" w14:paraId="3F6EDBBB" w14:textId="77777777" w:rsidTr="00AA2285">
        <w:tc>
          <w:tcPr>
            <w:tcW w:w="1327" w:type="dxa"/>
            <w:vMerge/>
            <w:vAlign w:val="center"/>
          </w:tcPr>
          <w:p w14:paraId="7964C3B5" w14:textId="49A51729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14:paraId="29B4E8B9" w14:textId="1FEEA7FD" w:rsidR="00AA2285" w:rsidRPr="00D90D64" w:rsidRDefault="00AA2285" w:rsidP="00D90D64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</w:pPr>
            <w:r w:rsidRPr="00D90D64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3. Обточить гребень колеса по профилю.</w:t>
            </w:r>
          </w:p>
        </w:tc>
        <w:tc>
          <w:tcPr>
            <w:tcW w:w="2835" w:type="dxa"/>
            <w:vAlign w:val="center"/>
          </w:tcPr>
          <w:p w14:paraId="1C50BF53" w14:textId="5DB50169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90D6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Резец фасонный для гребня.</w:t>
            </w:r>
          </w:p>
        </w:tc>
        <w:tc>
          <w:tcPr>
            <w:tcW w:w="2693" w:type="dxa"/>
            <w:vAlign w:val="center"/>
          </w:tcPr>
          <w:p w14:paraId="60C89CE1" w14:textId="278A73D7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90D6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Подача уменьшенная.</w:t>
            </w:r>
          </w:p>
        </w:tc>
        <w:tc>
          <w:tcPr>
            <w:tcW w:w="1440" w:type="dxa"/>
            <w:vAlign w:val="center"/>
          </w:tcPr>
          <w:p w14:paraId="0B3759C1" w14:textId="38056C5E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90D6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(вкл. в 180)</w:t>
            </w:r>
          </w:p>
        </w:tc>
        <w:tc>
          <w:tcPr>
            <w:tcW w:w="3521" w:type="dxa"/>
            <w:vAlign w:val="center"/>
          </w:tcPr>
          <w:p w14:paraId="657AF7CF" w14:textId="01E3F813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90D6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Обеспечить плавный переход к поверхности катания.</w:t>
            </w:r>
          </w:p>
        </w:tc>
      </w:tr>
      <w:tr w:rsidR="00AA2285" w:rsidRPr="00FB254B" w14:paraId="7E1E7559" w14:textId="77777777" w:rsidTr="00AA2285">
        <w:tc>
          <w:tcPr>
            <w:tcW w:w="1327" w:type="dxa"/>
            <w:vMerge/>
            <w:vAlign w:val="center"/>
          </w:tcPr>
          <w:p w14:paraId="161CFF25" w14:textId="21B09073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14:paraId="7174E2E3" w14:textId="27164A1F" w:rsidR="00AA2285" w:rsidRPr="00D90D64" w:rsidRDefault="00AA2285" w:rsidP="00D90D64">
            <w:pPr>
              <w:rPr>
                <w:rStyle w:val="a5"/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90D64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4. </w:t>
            </w:r>
            <w:r w:rsidRPr="00D90D64">
              <w:rPr>
                <w:rStyle w:val="a5"/>
                <w:rFonts w:ascii="Times New Roman" w:hAnsi="Times New Roman" w:cs="Times New Roman"/>
                <w:color w:val="0F1115"/>
                <w:sz w:val="24"/>
                <w:szCs w:val="24"/>
              </w:rPr>
              <w:t>Проверить профиль шаблоном, размеры – штангенциркулем.</w:t>
            </w:r>
          </w:p>
        </w:tc>
        <w:tc>
          <w:tcPr>
            <w:tcW w:w="2835" w:type="dxa"/>
            <w:vAlign w:val="center"/>
          </w:tcPr>
          <w:p w14:paraId="2C31245D" w14:textId="639EBD2B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90D6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Шаблон УК-1, штангенциркуль ШЦ-250.</w:t>
            </w:r>
          </w:p>
        </w:tc>
        <w:tc>
          <w:tcPr>
            <w:tcW w:w="2693" w:type="dxa"/>
            <w:vAlign w:val="center"/>
          </w:tcPr>
          <w:p w14:paraId="744CCE09" w14:textId="3D5982EA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90D6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–</w:t>
            </w:r>
          </w:p>
        </w:tc>
        <w:tc>
          <w:tcPr>
            <w:tcW w:w="1440" w:type="dxa"/>
            <w:vAlign w:val="center"/>
          </w:tcPr>
          <w:p w14:paraId="41892FB2" w14:textId="56E8A69F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90D6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(вкл. в 180)</w:t>
            </w:r>
          </w:p>
        </w:tc>
        <w:tc>
          <w:tcPr>
            <w:tcW w:w="3521" w:type="dxa"/>
            <w:vAlign w:val="center"/>
          </w:tcPr>
          <w:p w14:paraId="46F7A664" w14:textId="46C3E1EC" w:rsidR="00AA2285" w:rsidRPr="00D90D64" w:rsidRDefault="00AA2285" w:rsidP="00D90D64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90D6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Профиль должен плотно прилегать по всей длине контакта.</w:t>
            </w:r>
          </w:p>
        </w:tc>
      </w:tr>
    </w:tbl>
    <w:p w14:paraId="1A5445CB" w14:textId="4B6498A1" w:rsidR="00D90D64" w:rsidRDefault="00D90D64" w:rsidP="004F09E5">
      <w:pPr>
        <w:rPr>
          <w:rFonts w:ascii="Times New Roman" w:hAnsi="Times New Roman" w:cs="Times New Roman"/>
          <w:sz w:val="24"/>
          <w:szCs w:val="24"/>
        </w:rPr>
      </w:pPr>
      <w:r w:rsidRPr="00D90D64">
        <w:rPr>
          <w:rStyle w:val="a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Примечание:</w:t>
      </w:r>
      <w:r w:rsidRPr="00D90D6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Норма времени 180 мин – примерная и должна быть взята из нормативных справочников (например, «Единые нормы времени на ремонт колесных пар»).</w:t>
      </w:r>
      <w:r w:rsidR="004F09E5" w:rsidRPr="00D90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853B3" w14:textId="02070F95" w:rsidR="00D90D64" w:rsidRPr="00D90D64" w:rsidRDefault="00D90D64" w:rsidP="00D90D64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</w:rPr>
      </w:pPr>
      <w:r w:rsidRPr="00D90D64">
        <w:rPr>
          <w:rStyle w:val="a5"/>
          <w:rFonts w:ascii="Times New Roman" w:hAnsi="Times New Roman" w:cs="Times New Roman"/>
          <w:b w:val="0"/>
          <w:bCs w:val="0"/>
          <w:color w:val="0F1115"/>
        </w:rPr>
        <w:t xml:space="preserve">Индивидуальное </w:t>
      </w:r>
      <w:r w:rsidRPr="00D90D64">
        <w:rPr>
          <w:rStyle w:val="a5"/>
          <w:rFonts w:ascii="Times New Roman" w:hAnsi="Times New Roman" w:cs="Times New Roman"/>
          <w:b w:val="0"/>
          <w:bCs w:val="0"/>
          <w:color w:val="0F1115"/>
        </w:rPr>
        <w:t xml:space="preserve">задание для самостоятельной работы студентов </w:t>
      </w:r>
    </w:p>
    <w:p w14:paraId="102FE2C8" w14:textId="63ED7090" w:rsidR="00D90D64" w:rsidRPr="00D90D64" w:rsidRDefault="00D90D64" w:rsidP="00D90D6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D90D64">
        <w:rPr>
          <w:color w:val="0F1115"/>
        </w:rPr>
        <w:t>разработать ТК на одну из операций:</w:t>
      </w:r>
    </w:p>
    <w:p w14:paraId="181BC396" w14:textId="77777777" w:rsidR="00D90D64" w:rsidRPr="00D90D64" w:rsidRDefault="00D90D64" w:rsidP="00D90D6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D90D64">
        <w:rPr>
          <w:rStyle w:val="a5"/>
          <w:color w:val="0F1115"/>
        </w:rPr>
        <w:t>Вариант 1:</w:t>
      </w:r>
      <w:r w:rsidRPr="00D90D64">
        <w:rPr>
          <w:color w:val="0F1115"/>
        </w:rPr>
        <w:t> Операция </w:t>
      </w:r>
      <w:r w:rsidRPr="00D90D64">
        <w:rPr>
          <w:rStyle w:val="a5"/>
          <w:color w:val="0F1115"/>
        </w:rPr>
        <w:t>«Выполнить ультразвуковую дефектоскопию оси колесной пары»</w:t>
      </w:r>
      <w:r w:rsidRPr="00D90D64">
        <w:rPr>
          <w:color w:val="0F1115"/>
        </w:rPr>
        <w:t>.</w:t>
      </w:r>
    </w:p>
    <w:p w14:paraId="7C2B1C6B" w14:textId="77777777" w:rsidR="00D90D64" w:rsidRPr="00D90D64" w:rsidRDefault="00D90D64" w:rsidP="00D90D6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D90D64">
        <w:rPr>
          <w:color w:val="0F1115"/>
        </w:rPr>
        <w:t>Что нужно определить: Оборудование (дефектоскоп), методы контроля (П-образный, наклонный преобразователь), места установки датчиков, критерии браковки (наличие трещин), эскиз.</w:t>
      </w:r>
    </w:p>
    <w:p w14:paraId="5907B7C3" w14:textId="77777777" w:rsidR="00D90D64" w:rsidRDefault="00D90D64" w:rsidP="00D90D64">
      <w:pPr>
        <w:pStyle w:val="ds-markdown-paragraph"/>
        <w:shd w:val="clear" w:color="auto" w:fill="FFFFFF"/>
        <w:spacing w:before="0" w:beforeAutospacing="0" w:after="0" w:afterAutospacing="0"/>
        <w:rPr>
          <w:rStyle w:val="a5"/>
          <w:color w:val="0F1115"/>
        </w:rPr>
      </w:pPr>
    </w:p>
    <w:p w14:paraId="1CEE274A" w14:textId="27112D68" w:rsidR="00D90D64" w:rsidRPr="00D90D64" w:rsidRDefault="00D90D64" w:rsidP="00D90D6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D90D64">
        <w:rPr>
          <w:rStyle w:val="a5"/>
          <w:color w:val="0F1115"/>
        </w:rPr>
        <w:t>Вариант 2:</w:t>
      </w:r>
      <w:r w:rsidRPr="00D90D64">
        <w:rPr>
          <w:color w:val="0F1115"/>
        </w:rPr>
        <w:t> Операция </w:t>
      </w:r>
      <w:r w:rsidRPr="00D90D64">
        <w:rPr>
          <w:rStyle w:val="a5"/>
          <w:color w:val="0F1115"/>
        </w:rPr>
        <w:t>«Напрессовать буксовые подшипники на шейки оси»</w:t>
      </w:r>
      <w:r w:rsidRPr="00D90D64">
        <w:rPr>
          <w:color w:val="0F1115"/>
        </w:rPr>
        <w:t>.</w:t>
      </w:r>
    </w:p>
    <w:p w14:paraId="77660371" w14:textId="77777777" w:rsidR="00D90D64" w:rsidRPr="00D90D64" w:rsidRDefault="00D90D64" w:rsidP="00D90D6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D90D64">
        <w:rPr>
          <w:color w:val="0F1115"/>
        </w:rPr>
        <w:t>Что нужно определить: Пресс (гидравлический), оправки, контрольный инструмент (индикатор часового типа), усилие запрессовки, температуру подогрева подшипника (если требуется), эскиз.</w:t>
      </w:r>
    </w:p>
    <w:p w14:paraId="59CC6350" w14:textId="77777777" w:rsidR="00D90D64" w:rsidRDefault="00D90D64" w:rsidP="00D90D64">
      <w:pPr>
        <w:pStyle w:val="ds-markdown-paragraph"/>
        <w:shd w:val="clear" w:color="auto" w:fill="FFFFFF"/>
        <w:spacing w:before="0" w:beforeAutospacing="0" w:after="0" w:afterAutospacing="0"/>
        <w:rPr>
          <w:rStyle w:val="a5"/>
          <w:color w:val="0F1115"/>
        </w:rPr>
      </w:pPr>
    </w:p>
    <w:p w14:paraId="1F9F03C8" w14:textId="18218A89" w:rsidR="00D90D64" w:rsidRPr="00D90D64" w:rsidRDefault="00D90D64" w:rsidP="00D90D6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D90D64">
        <w:rPr>
          <w:rStyle w:val="a5"/>
          <w:color w:val="0F1115"/>
        </w:rPr>
        <w:t>Вариант 3:</w:t>
      </w:r>
      <w:r w:rsidRPr="00D90D64">
        <w:rPr>
          <w:color w:val="0F1115"/>
        </w:rPr>
        <w:t> Операция </w:t>
      </w:r>
      <w:r w:rsidRPr="00D90D64">
        <w:rPr>
          <w:rStyle w:val="a5"/>
          <w:color w:val="0F1115"/>
        </w:rPr>
        <w:t>«Промыть и очистить колесную пару перед дефектацией»</w:t>
      </w:r>
      <w:r w:rsidRPr="00D90D64">
        <w:rPr>
          <w:color w:val="0F1115"/>
        </w:rPr>
        <w:t>.</w:t>
      </w:r>
    </w:p>
    <w:p w14:paraId="3260E1B4" w14:textId="77777777" w:rsidR="00D90D64" w:rsidRPr="00D90D64" w:rsidRDefault="00D90D64" w:rsidP="00D90D6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D90D64">
        <w:rPr>
          <w:color w:val="0F1115"/>
        </w:rPr>
        <w:t>Что нужно определить: Моечная машина или ручной инструмент (скребки, щетки), моющий раствор, режимы мойки (давление, температура), средства защиты.</w:t>
      </w:r>
    </w:p>
    <w:p w14:paraId="6969C77B" w14:textId="77777777" w:rsidR="00D90D64" w:rsidRDefault="00D90D64" w:rsidP="00D90D64">
      <w:pPr>
        <w:pStyle w:val="ds-markdown-paragraph"/>
        <w:shd w:val="clear" w:color="auto" w:fill="FFFFFF"/>
        <w:spacing w:before="0" w:beforeAutospacing="0" w:after="0" w:afterAutospacing="0"/>
        <w:rPr>
          <w:rStyle w:val="a5"/>
          <w:color w:val="0F1115"/>
        </w:rPr>
      </w:pPr>
    </w:p>
    <w:p w14:paraId="49BF8C42" w14:textId="110AE116" w:rsidR="00D90D64" w:rsidRPr="00D90D64" w:rsidRDefault="00D90D64" w:rsidP="00B4637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D90D64">
        <w:rPr>
          <w:rStyle w:val="a5"/>
          <w:color w:val="0F1115"/>
        </w:rPr>
        <w:t>Требования к выполнению:</w:t>
      </w:r>
    </w:p>
    <w:p w14:paraId="54749FF5" w14:textId="77777777" w:rsidR="00D90D64" w:rsidRPr="00D90D64" w:rsidRDefault="00D90D64" w:rsidP="00B4637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284"/>
        <w:rPr>
          <w:color w:val="0F1115"/>
        </w:rPr>
      </w:pPr>
      <w:r w:rsidRPr="00D90D64">
        <w:rPr>
          <w:color w:val="0F1115"/>
        </w:rPr>
        <w:t>Оформить задание в виде таблицы (аналогично примеру).</w:t>
      </w:r>
    </w:p>
    <w:p w14:paraId="19296DFF" w14:textId="77777777" w:rsidR="00D90D64" w:rsidRPr="00D90D64" w:rsidRDefault="00D90D64" w:rsidP="00B4637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284"/>
        <w:rPr>
          <w:color w:val="0F1115"/>
        </w:rPr>
      </w:pPr>
      <w:r w:rsidRPr="00D90D64">
        <w:rPr>
          <w:color w:val="0F1115"/>
        </w:rPr>
        <w:t>Указать не менее 3-х переходов внутри операции.</w:t>
      </w:r>
    </w:p>
    <w:p w14:paraId="656D8A01" w14:textId="77777777" w:rsidR="00D90D64" w:rsidRPr="00D90D64" w:rsidRDefault="00D90D64" w:rsidP="00B4637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284"/>
        <w:rPr>
          <w:color w:val="0F1115"/>
        </w:rPr>
      </w:pPr>
      <w:r w:rsidRPr="00D90D64">
        <w:rPr>
          <w:color w:val="0F1115"/>
        </w:rPr>
        <w:t>Сделать условный эскиз или описать ключевые моменты в графе «Примечание».</w:t>
      </w:r>
    </w:p>
    <w:p w14:paraId="544584F1" w14:textId="77777777" w:rsidR="00B46377" w:rsidRDefault="00B46377" w:rsidP="00B46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620E2" w14:textId="654CF450" w:rsidR="004F09E5" w:rsidRPr="00FB254B" w:rsidRDefault="004F09E5" w:rsidP="00B46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Подведение итогов и контроль</w:t>
      </w:r>
      <w:r w:rsidR="00FB254B" w:rsidRPr="00FB254B">
        <w:rPr>
          <w:rFonts w:ascii="Times New Roman" w:hAnsi="Times New Roman" w:cs="Times New Roman"/>
          <w:sz w:val="24"/>
          <w:szCs w:val="24"/>
        </w:rPr>
        <w:t>.</w:t>
      </w:r>
    </w:p>
    <w:p w14:paraId="29686D39" w14:textId="32AAECE6" w:rsidR="004F09E5" w:rsidRPr="00FB254B" w:rsidRDefault="004F09E5" w:rsidP="00B4637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1.  Защита работ:</w:t>
      </w:r>
      <w:r w:rsidR="00FB254B" w:rsidRPr="00FB254B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Pr="00FB254B">
        <w:rPr>
          <w:rFonts w:ascii="Times New Roman" w:hAnsi="Times New Roman" w:cs="Times New Roman"/>
          <w:sz w:val="24"/>
          <w:szCs w:val="24"/>
        </w:rPr>
        <w:t xml:space="preserve"> представляет разработанный фрагмент </w:t>
      </w:r>
      <w:proofErr w:type="spellStart"/>
      <w:r w:rsidRPr="00FB254B">
        <w:rPr>
          <w:rFonts w:ascii="Times New Roman" w:hAnsi="Times New Roman" w:cs="Times New Roman"/>
          <w:sz w:val="24"/>
          <w:szCs w:val="24"/>
        </w:rPr>
        <w:t>техкарты</w:t>
      </w:r>
      <w:proofErr w:type="spellEnd"/>
      <w:r w:rsidRPr="00FB254B">
        <w:rPr>
          <w:rFonts w:ascii="Times New Roman" w:hAnsi="Times New Roman" w:cs="Times New Roman"/>
          <w:sz w:val="24"/>
          <w:szCs w:val="24"/>
        </w:rPr>
        <w:t>, обосновывает выбор операций и инструмента.</w:t>
      </w:r>
    </w:p>
    <w:p w14:paraId="2632E592" w14:textId="36FAD683" w:rsidR="004F09E5" w:rsidRPr="00FB254B" w:rsidRDefault="004F09E5" w:rsidP="00B4637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2.  Обсуждение и сравнение решений, выявление оптимальных вариантов.</w:t>
      </w:r>
    </w:p>
    <w:p w14:paraId="3A530498" w14:textId="77777777" w:rsidR="00B46377" w:rsidRDefault="00B46377" w:rsidP="00B46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DDEEB" w14:textId="35574D81" w:rsidR="004F09E5" w:rsidRPr="00B94C32" w:rsidRDefault="004F09E5" w:rsidP="00B46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C32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14:paraId="1FCA8B20" w14:textId="2B5F3E30" w:rsidR="00D90D64" w:rsidRPr="00D90D64" w:rsidRDefault="00D90D64" w:rsidP="00B46377">
      <w:pPr>
        <w:pStyle w:val="ds-markdown-paragraph"/>
        <w:shd w:val="clear" w:color="auto" w:fill="FFFFFF"/>
        <w:spacing w:before="0" w:beforeAutospacing="0" w:after="0" w:afterAutospacing="0"/>
        <w:ind w:left="-357" w:firstLine="709"/>
        <w:rPr>
          <w:color w:val="0F1115"/>
        </w:rPr>
      </w:pPr>
      <w:r>
        <w:rPr>
          <w:color w:val="0F1115"/>
        </w:rPr>
        <w:t xml:space="preserve">1. </w:t>
      </w:r>
      <w:r w:rsidRPr="00D90D64">
        <w:rPr>
          <w:color w:val="0F1115"/>
        </w:rPr>
        <w:t>Какова роль технологической карты в процессе ремонта?</w:t>
      </w:r>
    </w:p>
    <w:p w14:paraId="384812C8" w14:textId="445CCC45" w:rsidR="00D90D64" w:rsidRPr="00D90D64" w:rsidRDefault="00D90D64" w:rsidP="00B46377">
      <w:pPr>
        <w:pStyle w:val="ds-markdown-paragraph"/>
        <w:shd w:val="clear" w:color="auto" w:fill="FFFFFF"/>
        <w:spacing w:before="0" w:beforeAutospacing="0" w:after="0" w:afterAutospacing="0"/>
        <w:ind w:left="-357" w:firstLine="709"/>
        <w:rPr>
          <w:color w:val="0F1115"/>
        </w:rPr>
      </w:pPr>
      <w:r>
        <w:rPr>
          <w:color w:val="0F1115"/>
        </w:rPr>
        <w:t xml:space="preserve">2. </w:t>
      </w:r>
      <w:r w:rsidRPr="00D90D64">
        <w:rPr>
          <w:color w:val="0F1115"/>
        </w:rPr>
        <w:t>Чем отличается маршрутная карта от операционной?</w:t>
      </w:r>
    </w:p>
    <w:p w14:paraId="4005596C" w14:textId="26F1DB23" w:rsidR="00D90D64" w:rsidRPr="00D90D64" w:rsidRDefault="00D90D64" w:rsidP="00B46377">
      <w:pPr>
        <w:pStyle w:val="ds-markdown-paragraph"/>
        <w:shd w:val="clear" w:color="auto" w:fill="FFFFFF"/>
        <w:spacing w:before="0" w:beforeAutospacing="0" w:after="0" w:afterAutospacing="0"/>
        <w:ind w:left="-357" w:firstLine="709"/>
        <w:rPr>
          <w:color w:val="0F1115"/>
        </w:rPr>
      </w:pPr>
      <w:r>
        <w:rPr>
          <w:color w:val="0F1115"/>
        </w:rPr>
        <w:t xml:space="preserve">3. </w:t>
      </w:r>
      <w:r w:rsidRPr="00D90D64">
        <w:rPr>
          <w:color w:val="0F1115"/>
        </w:rPr>
        <w:t>Какие исходные данные необходимы технологу для разработки ТК?</w:t>
      </w:r>
    </w:p>
    <w:p w14:paraId="28446B1D" w14:textId="32B6D0DB" w:rsidR="00D90D64" w:rsidRPr="00D90D64" w:rsidRDefault="00D90D64" w:rsidP="00B46377">
      <w:pPr>
        <w:pStyle w:val="ds-markdown-paragraph"/>
        <w:shd w:val="clear" w:color="auto" w:fill="FFFFFF"/>
        <w:spacing w:before="0" w:beforeAutospacing="0" w:after="0" w:afterAutospacing="0"/>
        <w:ind w:left="-357" w:firstLine="709"/>
        <w:rPr>
          <w:color w:val="0F1115"/>
        </w:rPr>
      </w:pPr>
      <w:r>
        <w:rPr>
          <w:color w:val="0F1115"/>
        </w:rPr>
        <w:t xml:space="preserve">4. </w:t>
      </w:r>
      <w:r w:rsidRPr="00D90D64">
        <w:rPr>
          <w:color w:val="0F1115"/>
        </w:rPr>
        <w:t>Почему операцию обточки колес часто выполняют без выкатки из-под тележки?</w:t>
      </w:r>
    </w:p>
    <w:p w14:paraId="63CDFA12" w14:textId="192C166A" w:rsidR="00D90D64" w:rsidRPr="00D90D64" w:rsidRDefault="00D90D64" w:rsidP="00B46377">
      <w:pPr>
        <w:pStyle w:val="ds-markdown-paragraph"/>
        <w:shd w:val="clear" w:color="auto" w:fill="FFFFFF"/>
        <w:spacing w:before="0" w:beforeAutospacing="0" w:after="0" w:afterAutospacing="0"/>
        <w:ind w:left="-357" w:firstLine="709"/>
        <w:rPr>
          <w:color w:val="0F1115"/>
        </w:rPr>
      </w:pPr>
      <w:r>
        <w:rPr>
          <w:color w:val="0F1115"/>
        </w:rPr>
        <w:t xml:space="preserve">5. </w:t>
      </w:r>
      <w:r w:rsidRPr="00D90D64">
        <w:rPr>
          <w:color w:val="0F1115"/>
        </w:rPr>
        <w:t>Какие основные параметры контролируют у колесной пары после ремонта?</w:t>
      </w:r>
    </w:p>
    <w:p w14:paraId="043784AC" w14:textId="77777777" w:rsidR="00B94C32" w:rsidRDefault="00B94C32" w:rsidP="00B46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sectPr w:rsidR="00B94C32" w:rsidSect="003432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51A3"/>
    <w:multiLevelType w:val="multilevel"/>
    <w:tmpl w:val="4AB0C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E7A8F"/>
    <w:multiLevelType w:val="hybridMultilevel"/>
    <w:tmpl w:val="40A69544"/>
    <w:lvl w:ilvl="0" w:tplc="F5E86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6BC3"/>
    <w:multiLevelType w:val="multilevel"/>
    <w:tmpl w:val="B42A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00F63"/>
    <w:multiLevelType w:val="hybridMultilevel"/>
    <w:tmpl w:val="A59E0AB0"/>
    <w:lvl w:ilvl="0" w:tplc="3A4AB2A8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4" w15:restartNumberingAfterBreak="0">
    <w:nsid w:val="1BDC797B"/>
    <w:multiLevelType w:val="multilevel"/>
    <w:tmpl w:val="6A3C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E683B"/>
    <w:multiLevelType w:val="multilevel"/>
    <w:tmpl w:val="C7243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E463D1"/>
    <w:multiLevelType w:val="multilevel"/>
    <w:tmpl w:val="30EE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470331"/>
    <w:multiLevelType w:val="multilevel"/>
    <w:tmpl w:val="318E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87AB6"/>
    <w:multiLevelType w:val="multilevel"/>
    <w:tmpl w:val="C000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E03DB"/>
    <w:multiLevelType w:val="multilevel"/>
    <w:tmpl w:val="3938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E7FD1"/>
    <w:multiLevelType w:val="hybridMultilevel"/>
    <w:tmpl w:val="8556D506"/>
    <w:lvl w:ilvl="0" w:tplc="F5E8682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882C07"/>
    <w:multiLevelType w:val="hybridMultilevel"/>
    <w:tmpl w:val="74B49CB8"/>
    <w:lvl w:ilvl="0" w:tplc="3A4AB2A8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10E78"/>
    <w:multiLevelType w:val="multilevel"/>
    <w:tmpl w:val="8A4C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F4947"/>
    <w:multiLevelType w:val="hybridMultilevel"/>
    <w:tmpl w:val="B79688BC"/>
    <w:lvl w:ilvl="0" w:tplc="3A4AB2A8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E042A"/>
    <w:multiLevelType w:val="multilevel"/>
    <w:tmpl w:val="CFD8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2627D"/>
    <w:multiLevelType w:val="multilevel"/>
    <w:tmpl w:val="3A8E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D95F64"/>
    <w:multiLevelType w:val="hybridMultilevel"/>
    <w:tmpl w:val="943AE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36D4C"/>
    <w:multiLevelType w:val="multilevel"/>
    <w:tmpl w:val="B8DC4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C94EE7"/>
    <w:multiLevelType w:val="multilevel"/>
    <w:tmpl w:val="6BDC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A0632F"/>
    <w:multiLevelType w:val="multilevel"/>
    <w:tmpl w:val="75C6A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13"/>
  </w:num>
  <w:num w:numId="5">
    <w:abstractNumId w:val="18"/>
  </w:num>
  <w:num w:numId="6">
    <w:abstractNumId w:val="17"/>
  </w:num>
  <w:num w:numId="7">
    <w:abstractNumId w:val="7"/>
  </w:num>
  <w:num w:numId="8">
    <w:abstractNumId w:val="0"/>
  </w:num>
  <w:num w:numId="9">
    <w:abstractNumId w:val="10"/>
  </w:num>
  <w:num w:numId="10">
    <w:abstractNumId w:val="8"/>
  </w:num>
  <w:num w:numId="11">
    <w:abstractNumId w:val="4"/>
  </w:num>
  <w:num w:numId="12">
    <w:abstractNumId w:val="19"/>
  </w:num>
  <w:num w:numId="13">
    <w:abstractNumId w:val="2"/>
  </w:num>
  <w:num w:numId="14">
    <w:abstractNumId w:val="1"/>
  </w:num>
  <w:num w:numId="15">
    <w:abstractNumId w:val="14"/>
  </w:num>
  <w:num w:numId="16">
    <w:abstractNumId w:val="12"/>
  </w:num>
  <w:num w:numId="17">
    <w:abstractNumId w:val="15"/>
  </w:num>
  <w:num w:numId="18">
    <w:abstractNumId w:val="9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E5"/>
    <w:rsid w:val="002648D2"/>
    <w:rsid w:val="002925C4"/>
    <w:rsid w:val="002D4433"/>
    <w:rsid w:val="00343273"/>
    <w:rsid w:val="003B1900"/>
    <w:rsid w:val="004C49E1"/>
    <w:rsid w:val="004F09E5"/>
    <w:rsid w:val="007D6461"/>
    <w:rsid w:val="00AA2285"/>
    <w:rsid w:val="00B46377"/>
    <w:rsid w:val="00B6218C"/>
    <w:rsid w:val="00B94C32"/>
    <w:rsid w:val="00B95C19"/>
    <w:rsid w:val="00C26718"/>
    <w:rsid w:val="00CD199A"/>
    <w:rsid w:val="00D90D64"/>
    <w:rsid w:val="00EE1CFB"/>
    <w:rsid w:val="00F21B2B"/>
    <w:rsid w:val="00FB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D77A"/>
  <w15:chartTrackingRefBased/>
  <w15:docId w15:val="{BE9E2F2A-E2B2-46AF-A158-021DF072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B94C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94C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99A"/>
    <w:pPr>
      <w:ind w:left="720"/>
      <w:contextualSpacing/>
    </w:pPr>
  </w:style>
  <w:style w:type="table" w:styleId="a4">
    <w:name w:val="Table Grid"/>
    <w:basedOn w:val="a1"/>
    <w:uiPriority w:val="39"/>
    <w:rsid w:val="00CD1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D199A"/>
    <w:rPr>
      <w:b/>
      <w:bCs/>
    </w:rPr>
  </w:style>
  <w:style w:type="paragraph" w:customStyle="1" w:styleId="ds-markdown-paragraph">
    <w:name w:val="ds-markdown-paragraph"/>
    <w:basedOn w:val="a"/>
    <w:rsid w:val="00B9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4C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4C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Теоретическая часть (краткое введение для студентов)</vt:lpstr>
      <vt:lpstr>        Практическая часть. Задание на занятие</vt:lpstr>
      <vt:lpstr>        Пример фрагмента технологической карты (для раздачи студентам) для операции </vt:lpstr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13</cp:revision>
  <dcterms:created xsi:type="dcterms:W3CDTF">2026-01-20T04:21:00Z</dcterms:created>
  <dcterms:modified xsi:type="dcterms:W3CDTF">2026-01-21T08:10:00Z</dcterms:modified>
</cp:coreProperties>
</file>