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D97">
        <w:rPr>
          <w:rFonts w:ascii="Times New Roman" w:hAnsi="Times New Roman" w:cs="Times New Roman"/>
          <w:b/>
          <w:sz w:val="28"/>
          <w:szCs w:val="28"/>
        </w:rPr>
        <w:t>Полное опробование автотормозов в поездах с проверкой состояния тормозной магистрали и действия тормозов у всех вагонов производится: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0D97">
        <w:rPr>
          <w:rFonts w:ascii="Times New Roman" w:hAnsi="Times New Roman" w:cs="Times New Roman"/>
          <w:sz w:val="28"/>
          <w:szCs w:val="28"/>
        </w:rPr>
        <w:t>на железнодорожных станциях формирования перед отправлением поезда;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0D97">
        <w:rPr>
          <w:rFonts w:ascii="Times New Roman" w:hAnsi="Times New Roman" w:cs="Times New Roman"/>
          <w:sz w:val="28"/>
          <w:szCs w:val="28"/>
        </w:rPr>
        <w:t>после смены локомотива;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0D97">
        <w:rPr>
          <w:rFonts w:ascii="Times New Roman" w:hAnsi="Times New Roman" w:cs="Times New Roman"/>
          <w:sz w:val="28"/>
          <w:szCs w:val="28"/>
        </w:rPr>
        <w:t>на железнодорожных станциях, разделяющих смежные гарантийные участки следования грузовых поездов, при техническом обслуживании состава без смены локомотива;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0D97">
        <w:rPr>
          <w:rFonts w:ascii="Times New Roman" w:hAnsi="Times New Roman" w:cs="Times New Roman"/>
          <w:sz w:val="28"/>
          <w:szCs w:val="28"/>
        </w:rPr>
        <w:t>перед выдачей мотор-вагонного поезда из депо или после отстоя его без бригады на железнодорожной станции;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0D97">
        <w:rPr>
          <w:rFonts w:ascii="Times New Roman" w:hAnsi="Times New Roman" w:cs="Times New Roman"/>
          <w:sz w:val="28"/>
          <w:szCs w:val="28"/>
        </w:rPr>
        <w:t>на железнодорожных станциях, предшествующих перегонам с затяжными спусками, где остановка поезда предусмотрена графиком движения.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 xml:space="preserve">Перед затяжными спусками 0,018 и круче полное опробование производится с десятиминутной выдержкой в заторможенном состоянии. Перечень таких железнодорожных станций устанавливается, соответственно, владельцем инфраструктуры, владельцем железнодорожных путей </w:t>
      </w:r>
      <w:proofErr w:type="spellStart"/>
      <w:r w:rsidRPr="00BA0D97">
        <w:rPr>
          <w:rFonts w:ascii="Times New Roman" w:hAnsi="Times New Roman" w:cs="Times New Roman"/>
          <w:sz w:val="28"/>
          <w:szCs w:val="28"/>
        </w:rPr>
        <w:t>необщего</w:t>
      </w:r>
      <w:proofErr w:type="spellEnd"/>
      <w:r w:rsidRPr="00BA0D97">
        <w:rPr>
          <w:rFonts w:ascii="Times New Roman" w:hAnsi="Times New Roman" w:cs="Times New Roman"/>
          <w:sz w:val="28"/>
          <w:szCs w:val="28"/>
        </w:rPr>
        <w:t xml:space="preserve"> пользования.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>При смене направления движения поезда с головы на хвост, если не меняется локомотив, производится сокращенное опробование тормозов.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 xml:space="preserve">На железнодорожных путях </w:t>
      </w:r>
      <w:proofErr w:type="spellStart"/>
      <w:r w:rsidRPr="00BA0D97">
        <w:rPr>
          <w:rFonts w:ascii="Times New Roman" w:hAnsi="Times New Roman" w:cs="Times New Roman"/>
          <w:sz w:val="28"/>
          <w:szCs w:val="28"/>
        </w:rPr>
        <w:t>необщего</w:t>
      </w:r>
      <w:proofErr w:type="spellEnd"/>
      <w:r w:rsidRPr="00BA0D97">
        <w:rPr>
          <w:rFonts w:ascii="Times New Roman" w:hAnsi="Times New Roman" w:cs="Times New Roman"/>
          <w:sz w:val="28"/>
          <w:szCs w:val="28"/>
        </w:rPr>
        <w:t xml:space="preserve"> пользования полное опробование автотормозов производится в пунктах технического обслуживания специализированных поездов (не реже одного раза в сутки) с десятиминутной выдержкой в заторможенном состоянии и при смене локомотивных бригад на предприятиях открытых горных разработок.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>Полное опробование электропневматических тормозов производится на железнодорожных станциях формирования и оборота пассажирских поездов от стационарных устройств или поездного локомотива.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>Сокращенное опробование с проверкой состояния тормозной магистрали по действию тормозов у двух хвостовых вагонов, а в мотор-вагонных поездах по действию тормоза хвостового вагона производится: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0D97">
        <w:rPr>
          <w:rFonts w:ascii="Times New Roman" w:hAnsi="Times New Roman" w:cs="Times New Roman"/>
          <w:sz w:val="28"/>
          <w:szCs w:val="28"/>
        </w:rPr>
        <w:t>после прицепки поездного локомотива к составу, если предварительно на железнодорожной станции было произведено полное опробование автотормозов от стационарного устройства или локомотива;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0D97">
        <w:rPr>
          <w:rFonts w:ascii="Times New Roman" w:hAnsi="Times New Roman" w:cs="Times New Roman"/>
          <w:sz w:val="28"/>
          <w:szCs w:val="28"/>
        </w:rPr>
        <w:t>при смене направления движения поезда с головы на хвост, если не меняется локомотив;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0D97">
        <w:rPr>
          <w:rFonts w:ascii="Times New Roman" w:hAnsi="Times New Roman" w:cs="Times New Roman"/>
          <w:sz w:val="28"/>
          <w:szCs w:val="28"/>
        </w:rPr>
        <w:t>после перемены кабины управления мотор-вагонного поезда и после смены локомотивных бригад, когда локомотив от поезда не отцепляется;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0D97">
        <w:rPr>
          <w:rFonts w:ascii="Times New Roman" w:hAnsi="Times New Roman" w:cs="Times New Roman"/>
          <w:sz w:val="28"/>
          <w:szCs w:val="28"/>
        </w:rPr>
        <w:t xml:space="preserve">после всякого разъединения рукавов в составе поезда, перекрытия концевого крана в составе, после соединения рукавов вследствие прицепки </w:t>
      </w:r>
      <w:r w:rsidRPr="00BA0D97">
        <w:rPr>
          <w:rFonts w:ascii="Times New Roman" w:hAnsi="Times New Roman" w:cs="Times New Roman"/>
          <w:sz w:val="28"/>
          <w:szCs w:val="28"/>
        </w:rPr>
        <w:lastRenderedPageBreak/>
        <w:t>железнодорожного подвижного состава (в последнем случае с проверкой действия тормоза на каждом прицепленном вагоне);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0D97">
        <w:rPr>
          <w:rFonts w:ascii="Times New Roman" w:hAnsi="Times New Roman" w:cs="Times New Roman"/>
          <w:sz w:val="28"/>
          <w:szCs w:val="28"/>
        </w:rPr>
        <w:t>в пассажирских поездах после стоянки поезда более 20 минут, при падении давления в главных резервуарах ниже 0,539 МПа (5,5 кгс/см</w:t>
      </w:r>
      <w:proofErr w:type="gramStart"/>
      <w:r w:rsidRPr="00BA0D9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BA0D97">
        <w:rPr>
          <w:rFonts w:ascii="Times New Roman" w:hAnsi="Times New Roman" w:cs="Times New Roman"/>
          <w:sz w:val="28"/>
          <w:szCs w:val="28"/>
        </w:rPr>
        <w:t>), при смене кабины управления или после передачи управления машинисту второго локомотива на перегоне после остановки поезда в связи с невозможностью дальнейшего управления движением поезда из головной кабины;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0D97">
        <w:rPr>
          <w:rFonts w:ascii="Times New Roman" w:hAnsi="Times New Roman" w:cs="Times New Roman"/>
          <w:sz w:val="28"/>
          <w:szCs w:val="28"/>
        </w:rPr>
        <w:t>в грузовых поездах, если при стоянке поезда произошло самопроизвольное срабатывание автотормозов или изменение плотности более чем на 20 % от указанной в справке об обеспечении поезда тормозами и исправном их действии формы ВУ-45, установленной  «Правилами по эксплуатации тормозов подвижного состава железных дорог», утвержденными Советом по железнодорожному транспорту государств – участников содружества (приложение № 40 к протоколу от 29-30 мая 2008 г. № 48);</w:t>
      </w:r>
      <w:proofErr w:type="gramEnd"/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0D97">
        <w:rPr>
          <w:rFonts w:ascii="Times New Roman" w:hAnsi="Times New Roman" w:cs="Times New Roman"/>
          <w:sz w:val="28"/>
          <w:szCs w:val="28"/>
        </w:rPr>
        <w:t>в грузовых поездах после стоянки поезда более 30 минут, где имеются осмотрщики вагонов или работники, обученные выполнению операций по опробованию автотормозов, и на которых эта обязанность возложена.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>Сокращенное опробование электропневматических тормозов производится в пунктах смены локомотива, локомотивных бригад, после прицепки вагонов с проверкой действия тормоза на каждом прицепленном вагоне, а также после прицепки поездного локомотива к составу, если предварительно на железнодорожной станции было произведено полное опробование электропневматических тормозов от стационарного устройства или локомотива.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>После производства полного или сокращенного опробования тормозов, кроме того, в пути следования должна производиться проверка действия тормозов в порядке, установленном нормами и правилами.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>При обслуживании локомотивов пассажирских поездов одним машинистом на железнодорожных станциях, где не предусмотрены осмотрщики вагонов, и на перегонах к сокращенному опробованию тормозов привлекаются: начальник (механик-бригадир) пассажирского поезда и проводники пассажирских (головного, хвостового) вагонов по указанию машиниста, передаваемому по радиосвязи.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>Порядок включения в автотормозную сеть вагонов в поездах повышенной массы и длины и соединенных, специального подвижного состава в составах грузовых и хозяйственных поездов, а также опробования автотормозов в таких поездах устанавливается нормами и правилами.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>После полного опробования тормозов в поезде, а также после сокращенного, если предварительно на железнодорожной станции было произведено полное опробование тормозов от стационарного устройства или локомотива, осмотрщик вагонов вручает машинисту ведущего локомотива справку формы ВУ-45, об обеспеченности поезда тормозами и исправном их действии. В справке формы ВУ-45 на поезд указывается и номер хвостового вагона.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>О каждом полном опробовании автотормозов в мотор-вагонных поездах делается запись в журнале  технического состояния локомотива, мотор-вагонного подвижного состава по установленной форме.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 xml:space="preserve">При каждом сокращенном опробовании автотормозов осмотрщик вагонов, а где эта должность не предусмотрена, работник, на которого эта обязанность возложена, соответственно, владельцем инфраструктуры, владельцем железнодорожных путей </w:t>
      </w:r>
      <w:proofErr w:type="spellStart"/>
      <w:r w:rsidRPr="00BA0D97">
        <w:rPr>
          <w:rFonts w:ascii="Times New Roman" w:hAnsi="Times New Roman" w:cs="Times New Roman"/>
          <w:sz w:val="28"/>
          <w:szCs w:val="28"/>
        </w:rPr>
        <w:t>необщего</w:t>
      </w:r>
      <w:proofErr w:type="spellEnd"/>
      <w:r w:rsidRPr="00BA0D97">
        <w:rPr>
          <w:rFonts w:ascii="Times New Roman" w:hAnsi="Times New Roman" w:cs="Times New Roman"/>
          <w:sz w:val="28"/>
          <w:szCs w:val="28"/>
        </w:rPr>
        <w:t xml:space="preserve"> пользования делает отметку о сокращенном опробовании автотормозов (включая отметку о происшедшем изменении состава) в имеющейся у машиниста локомотива справке формы ВУ-45.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A0D9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A0D97">
        <w:rPr>
          <w:rFonts w:ascii="Times New Roman" w:hAnsi="Times New Roman" w:cs="Times New Roman"/>
          <w:sz w:val="28"/>
          <w:szCs w:val="28"/>
        </w:rPr>
        <w:t xml:space="preserve"> если при сокращенном опробовании автотормозов не сработают тормоза двух хвостовых вагонов, работник, на которого возложено опробование автотормозов, обязан принять меры, чтобы не допустить отправление поезда.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0D97">
        <w:rPr>
          <w:rFonts w:ascii="Times New Roman" w:hAnsi="Times New Roman" w:cs="Times New Roman"/>
          <w:sz w:val="28"/>
          <w:szCs w:val="28"/>
        </w:rPr>
        <w:t xml:space="preserve">На железнодорожных станциях, где не предусмотрены должности осмотрщиков вагонов, к проверке действия автотормозов в пассажирских поездах привлекаются проводники пассажирских вагонов, а в грузовых – работники, обученные выполнению операций по опробованию автотормозов, на которых эта обязанность возложена, соответственно, владельцем инфраструктуры, владельцем железнодорожных путей </w:t>
      </w:r>
      <w:proofErr w:type="spellStart"/>
      <w:r w:rsidRPr="00BA0D97">
        <w:rPr>
          <w:rFonts w:ascii="Times New Roman" w:hAnsi="Times New Roman" w:cs="Times New Roman"/>
          <w:sz w:val="28"/>
          <w:szCs w:val="28"/>
        </w:rPr>
        <w:t>необщего</w:t>
      </w:r>
      <w:proofErr w:type="spellEnd"/>
      <w:r w:rsidRPr="00BA0D97">
        <w:rPr>
          <w:rFonts w:ascii="Times New Roman" w:hAnsi="Times New Roman" w:cs="Times New Roman"/>
          <w:sz w:val="28"/>
          <w:szCs w:val="28"/>
        </w:rPr>
        <w:t xml:space="preserve"> пользования.</w:t>
      </w:r>
      <w:proofErr w:type="gramEnd"/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 xml:space="preserve">Для проверки режимов управления тормозами в поездах, обращающихся на железнодорожных путях общего пользования, должны применяться </w:t>
      </w:r>
      <w:proofErr w:type="spellStart"/>
      <w:r w:rsidRPr="00BA0D97">
        <w:rPr>
          <w:rFonts w:ascii="Times New Roman" w:hAnsi="Times New Roman" w:cs="Times New Roman"/>
          <w:sz w:val="28"/>
          <w:szCs w:val="28"/>
        </w:rPr>
        <w:t>тормозоиспытательные</w:t>
      </w:r>
      <w:proofErr w:type="spellEnd"/>
      <w:r w:rsidRPr="00BA0D97">
        <w:rPr>
          <w:rFonts w:ascii="Times New Roman" w:hAnsi="Times New Roman" w:cs="Times New Roman"/>
          <w:sz w:val="28"/>
          <w:szCs w:val="28"/>
        </w:rPr>
        <w:t xml:space="preserve"> вагоны. Порядок проведения таких проверок устанавливается владельцем инфраструктуры.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>Пассажирские, почтово-багажные, грузопассажирские, воинские людские и людские поезда обеспечиваются противопожарными средствами, средствами для оказания первой медицинской помощи.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>Составы пассажирских поездов оборудуются радиостанциями для связи с машинистом поезда в соответствии с требованиями приложений № 2 и 5 к настоящим Правилам.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>Локомотивы должны быть снабжены двумя носимыми радиостанциями, средствами пожаротушения и подъема железнодорожного подвижного состава на железнодорожный путь, необходимыми сигнальными приборами, инструментами и другим инвентарем в соответствии с нормами и правилами.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 xml:space="preserve">В случае оборудования локомотива </w:t>
      </w:r>
      <w:proofErr w:type="spellStart"/>
      <w:r w:rsidRPr="00BA0D97">
        <w:rPr>
          <w:rFonts w:ascii="Times New Roman" w:hAnsi="Times New Roman" w:cs="Times New Roman"/>
          <w:sz w:val="28"/>
          <w:szCs w:val="28"/>
        </w:rPr>
        <w:t>двухдиапазонной</w:t>
      </w:r>
      <w:proofErr w:type="spellEnd"/>
      <w:r w:rsidRPr="00BA0D97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BA0D97">
        <w:rPr>
          <w:rFonts w:ascii="Times New Roman" w:hAnsi="Times New Roman" w:cs="Times New Roman"/>
          <w:sz w:val="28"/>
          <w:szCs w:val="28"/>
        </w:rPr>
        <w:t>трехдиапазонной</w:t>
      </w:r>
      <w:proofErr w:type="spellEnd"/>
      <w:r w:rsidRPr="00BA0D97">
        <w:rPr>
          <w:rFonts w:ascii="Times New Roman" w:hAnsi="Times New Roman" w:cs="Times New Roman"/>
          <w:sz w:val="28"/>
          <w:szCs w:val="28"/>
        </w:rPr>
        <w:t xml:space="preserve"> радиостанцией допускается иметь на локомотиве одну носимую радиостанцию.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>Локомотивы и мотор-вагонные поезда, кроме того, должны быть снабжены четырьмя тормозными башмаками на случай необходимости закрепления состава на перегоне.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 xml:space="preserve">На участках с уклоном круче 0,012 порядок закрепления состава грузового и грузопассажирского поезда на перегоне в случае порчи автотормозов устанавливается, соответственно, владельцем инфраструктуры, владельцем железнодорожных путей </w:t>
      </w:r>
      <w:proofErr w:type="spellStart"/>
      <w:r w:rsidRPr="00BA0D97">
        <w:rPr>
          <w:rFonts w:ascii="Times New Roman" w:hAnsi="Times New Roman" w:cs="Times New Roman"/>
          <w:sz w:val="28"/>
          <w:szCs w:val="28"/>
        </w:rPr>
        <w:t>необщего</w:t>
      </w:r>
      <w:proofErr w:type="spellEnd"/>
      <w:r w:rsidRPr="00BA0D97">
        <w:rPr>
          <w:rFonts w:ascii="Times New Roman" w:hAnsi="Times New Roman" w:cs="Times New Roman"/>
          <w:sz w:val="28"/>
          <w:szCs w:val="28"/>
        </w:rPr>
        <w:t xml:space="preserve"> пользования.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>Специальный самоходный подвижной состав должен быть снабжен приборами, устройствами и инвентарем в соответствии с нормами и правилами.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 xml:space="preserve">Поезд обслуживается локомотивной бригадой или бригадой для управления специальным самоходным подвижным составом в транспортном режиме. Пассажирский поезд, кроме локомотивной бригады, обслуживается проводниками пассажирских вагонов и другими работниками в порядке, установленном, соответственно, владельцем инфраструктуры, перевозчиком, владельцем железнодорожного пути </w:t>
      </w:r>
      <w:proofErr w:type="spellStart"/>
      <w:r w:rsidRPr="00BA0D97">
        <w:rPr>
          <w:rFonts w:ascii="Times New Roman" w:hAnsi="Times New Roman" w:cs="Times New Roman"/>
          <w:sz w:val="28"/>
          <w:szCs w:val="28"/>
        </w:rPr>
        <w:t>необщего</w:t>
      </w:r>
      <w:proofErr w:type="spellEnd"/>
      <w:r w:rsidRPr="00BA0D97">
        <w:rPr>
          <w:rFonts w:ascii="Times New Roman" w:hAnsi="Times New Roman" w:cs="Times New Roman"/>
          <w:sz w:val="28"/>
          <w:szCs w:val="28"/>
        </w:rPr>
        <w:t xml:space="preserve"> пользования, владельцем подвижного состава в соответствии с нормами и правилами. Специальный самоходный подвижной состав, кроме того, обслуживается бригадой, назначаемой для управления и обслуживания этого железнодорожного подвижного состава в рабочем режиме в соответствии с инструкцией по его эксплуатации.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 xml:space="preserve">На поезда, с которыми производится маневровая работа на промежуточных железнодорожных станциях, для руководства этой работой по указанию, соответственно, владельца инфраструктуры, владельца железнодорожных путей </w:t>
      </w:r>
      <w:proofErr w:type="spellStart"/>
      <w:r w:rsidRPr="00BA0D97">
        <w:rPr>
          <w:rFonts w:ascii="Times New Roman" w:hAnsi="Times New Roman" w:cs="Times New Roman"/>
          <w:sz w:val="28"/>
          <w:szCs w:val="28"/>
        </w:rPr>
        <w:t>необщего</w:t>
      </w:r>
      <w:proofErr w:type="spellEnd"/>
      <w:r w:rsidRPr="00BA0D97">
        <w:rPr>
          <w:rFonts w:ascii="Times New Roman" w:hAnsi="Times New Roman" w:cs="Times New Roman"/>
          <w:sz w:val="28"/>
          <w:szCs w:val="28"/>
        </w:rPr>
        <w:t xml:space="preserve"> пользования может назначаться кондуктор главный грузовых поездов (составитель поездов) или кондукторская (составительская) бригада. Руководство передвижением хозяйственных поездов на закрытом перегоне осуществляется руководителем работ в пределах его компетенции или уполномоченным им лицом. Обязанности этих работников определяются в соответствии с нормами и правилами.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>Для отдыха локомотивных бригад и кондукторов грузовых поездов в пунктах оборота локомотива должны быть оборудованы специальные помещения.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 xml:space="preserve">Действующие локомотивы ставятся в голове поезда и управляются машинистом из передней кабины, если конструкцией локомотива и видом производимых работ не предусмотрено </w:t>
      </w:r>
      <w:proofErr w:type="gramStart"/>
      <w:r w:rsidRPr="00BA0D97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BA0D97">
        <w:rPr>
          <w:rFonts w:ascii="Times New Roman" w:hAnsi="Times New Roman" w:cs="Times New Roman"/>
          <w:sz w:val="28"/>
          <w:szCs w:val="28"/>
        </w:rPr>
        <w:t>. Тепловозы, имеющие одну кабину управления, и паровозы ставятся в голове поезда для движения передним ходом.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 xml:space="preserve">В поездах, которые следуют с двумя или тремя действующими локомотивами по всему участку обращения, в голове поезда ставится локомотив, имеющий более мощные компрессоры (паровоздушные насосы). Порядок постановки действующих локомотивов в поезда повышенной массы и длины, а также прицепка к поездам действующих локомотивов, которые следуют на часть участка, и условия их обращения, обеспечивающие безопасность движения, устанавливаются, соответственно, владельцем инфраструктуры, владельцем пути </w:t>
      </w:r>
      <w:proofErr w:type="spellStart"/>
      <w:r w:rsidRPr="00BA0D97">
        <w:rPr>
          <w:rFonts w:ascii="Times New Roman" w:hAnsi="Times New Roman" w:cs="Times New Roman"/>
          <w:sz w:val="28"/>
          <w:szCs w:val="28"/>
        </w:rPr>
        <w:t>необщего</w:t>
      </w:r>
      <w:proofErr w:type="spellEnd"/>
      <w:r w:rsidRPr="00BA0D97">
        <w:rPr>
          <w:rFonts w:ascii="Times New Roman" w:hAnsi="Times New Roman" w:cs="Times New Roman"/>
          <w:sz w:val="28"/>
          <w:szCs w:val="28"/>
        </w:rPr>
        <w:t xml:space="preserve"> пользования.</w:t>
      </w:r>
    </w:p>
    <w:p w:rsidR="00BA0D97" w:rsidRPr="00BA0D97" w:rsidRDefault="00BA0D97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D97">
        <w:rPr>
          <w:rFonts w:ascii="Times New Roman" w:hAnsi="Times New Roman" w:cs="Times New Roman"/>
          <w:sz w:val="28"/>
          <w:szCs w:val="28"/>
        </w:rPr>
        <w:t xml:space="preserve">Для маневровых передвижений локомотивов с двумя и более кабинами управления или работающих по системе многих единиц, соответственно, владелец инфраструктуры, владелец железнодорожных путей </w:t>
      </w:r>
      <w:proofErr w:type="spellStart"/>
      <w:r w:rsidRPr="00BA0D97">
        <w:rPr>
          <w:rFonts w:ascii="Times New Roman" w:hAnsi="Times New Roman" w:cs="Times New Roman"/>
          <w:sz w:val="28"/>
          <w:szCs w:val="28"/>
        </w:rPr>
        <w:t>необщего</w:t>
      </w:r>
      <w:proofErr w:type="spellEnd"/>
      <w:r w:rsidRPr="00BA0D97">
        <w:rPr>
          <w:rFonts w:ascii="Times New Roman" w:hAnsi="Times New Roman" w:cs="Times New Roman"/>
          <w:sz w:val="28"/>
          <w:szCs w:val="28"/>
        </w:rPr>
        <w:t xml:space="preserve"> пользования в зависимости от местных условий устанавливает порядок управления локомотивом.</w:t>
      </w:r>
    </w:p>
    <w:p w:rsidR="00043CB3" w:rsidRPr="00BA0D97" w:rsidRDefault="00043CB3" w:rsidP="00BA0D9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43CB3" w:rsidRPr="00BA0D97" w:rsidSect="002E7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31F98"/>
    <w:multiLevelType w:val="multilevel"/>
    <w:tmpl w:val="8348C83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EF374A"/>
    <w:multiLevelType w:val="multilevel"/>
    <w:tmpl w:val="9F5AD718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83783"/>
    <w:multiLevelType w:val="multilevel"/>
    <w:tmpl w:val="9B6CF48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CD04A4"/>
    <w:multiLevelType w:val="multilevel"/>
    <w:tmpl w:val="9210D46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0E0BDC"/>
    <w:multiLevelType w:val="multilevel"/>
    <w:tmpl w:val="3FF27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084B28"/>
    <w:multiLevelType w:val="multilevel"/>
    <w:tmpl w:val="1CB0D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2F0DE3"/>
    <w:multiLevelType w:val="multilevel"/>
    <w:tmpl w:val="DF5A3C44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C220C3"/>
    <w:multiLevelType w:val="multilevel"/>
    <w:tmpl w:val="3476E4C4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6B1E3F"/>
    <w:rsid w:val="00043CB3"/>
    <w:rsid w:val="002E75EF"/>
    <w:rsid w:val="0053636B"/>
    <w:rsid w:val="006B1E3F"/>
    <w:rsid w:val="00BA0D97"/>
    <w:rsid w:val="00EA4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5EF"/>
  </w:style>
  <w:style w:type="paragraph" w:styleId="1">
    <w:name w:val="heading 1"/>
    <w:basedOn w:val="a"/>
    <w:next w:val="a"/>
    <w:link w:val="10"/>
    <w:uiPriority w:val="9"/>
    <w:qFormat/>
    <w:rsid w:val="00BA0D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B1E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B1E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1E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B1E3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semiHidden/>
    <w:unhideWhenUsed/>
    <w:rsid w:val="006B1E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1E3F"/>
    <w:rPr>
      <w:rFonts w:ascii="Courier New" w:eastAsia="Times New Roman" w:hAnsi="Courier New" w:cs="Courier New"/>
      <w:sz w:val="20"/>
      <w:szCs w:val="20"/>
    </w:rPr>
  </w:style>
  <w:style w:type="character" w:customStyle="1" w:styleId="sc-bznhio">
    <w:name w:val="sc-bznhio"/>
    <w:basedOn w:val="a0"/>
    <w:rsid w:val="006B1E3F"/>
  </w:style>
  <w:style w:type="paragraph" w:customStyle="1" w:styleId="sc-kguayh">
    <w:name w:val="sc-kguayh"/>
    <w:basedOn w:val="a"/>
    <w:rsid w:val="006B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A0D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BA0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1538</Words>
  <Characters>8767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2026-01-22T04:59:00Z</dcterms:created>
  <dcterms:modified xsi:type="dcterms:W3CDTF">2026-01-22T04:59:00Z</dcterms:modified>
</cp:coreProperties>
</file>