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473496">
        <w:rPr>
          <w:rFonts w:ascii="Times New Roman" w:hAnsi="Times New Roman" w:cs="Times New Roman"/>
          <w:b/>
          <w:color w:val="FF0000"/>
          <w:sz w:val="32"/>
        </w:rPr>
        <w:t>Записать число и тем</w:t>
      </w:r>
      <w:r>
        <w:rPr>
          <w:rFonts w:ascii="Times New Roman" w:hAnsi="Times New Roman" w:cs="Times New Roman"/>
          <w:b/>
          <w:color w:val="FF0000"/>
          <w:sz w:val="32"/>
        </w:rPr>
        <w:t>у</w:t>
      </w:r>
      <w:r w:rsidRPr="00473496">
        <w:rPr>
          <w:rFonts w:ascii="Times New Roman" w:hAnsi="Times New Roman" w:cs="Times New Roman"/>
          <w:b/>
          <w:color w:val="FF0000"/>
          <w:sz w:val="32"/>
        </w:rPr>
        <w:t xml:space="preserve"> учебного занятия. </w:t>
      </w:r>
    </w:p>
    <w:p w:rsidR="00951599" w:rsidRPr="00473496" w:rsidRDefault="00B2656E" w:rsidP="00951599">
      <w:pPr>
        <w:pStyle w:val="TableParagraph"/>
        <w:ind w:left="34" w:hanging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975226">
        <w:rPr>
          <w:rFonts w:ascii="Times New Roman" w:hAnsi="Times New Roman" w:cs="Times New Roman"/>
          <w:b/>
          <w:sz w:val="28"/>
        </w:rPr>
        <w:t>3</w:t>
      </w:r>
      <w:r w:rsidR="00951599" w:rsidRPr="00473496">
        <w:rPr>
          <w:rFonts w:ascii="Times New Roman" w:hAnsi="Times New Roman" w:cs="Times New Roman"/>
          <w:b/>
          <w:sz w:val="28"/>
        </w:rPr>
        <w:t xml:space="preserve">.01.2026 г. </w:t>
      </w:r>
    </w:p>
    <w:p w:rsidR="00975226" w:rsidRDefault="00975226" w:rsidP="009752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ПРАКТИЧЕСКОЕ ЗАНЯТИЕ.</w:t>
      </w:r>
    </w:p>
    <w:p w:rsidR="00975226" w:rsidRPr="00ED2BCE" w:rsidRDefault="00975226" w:rsidP="0097522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ED2BCE">
        <w:rPr>
          <w:rFonts w:ascii="Times New Roman" w:hAnsi="Times New Roman" w:cs="Times New Roman"/>
          <w:b/>
          <w:sz w:val="32"/>
        </w:rPr>
        <w:t>ГОРБАЧЕВ</w:t>
      </w:r>
      <w:r w:rsidRPr="00ED2BCE">
        <w:rPr>
          <w:rFonts w:ascii="Times New Roman" w:hAnsi="Times New Roman" w:cs="Times New Roman"/>
          <w:b/>
          <w:spacing w:val="-57"/>
          <w:sz w:val="32"/>
        </w:rPr>
        <w:t xml:space="preserve">  </w:t>
      </w:r>
      <w:r w:rsidRPr="00ED2BCE">
        <w:rPr>
          <w:rFonts w:ascii="Times New Roman" w:hAnsi="Times New Roman" w:cs="Times New Roman"/>
          <w:b/>
          <w:sz w:val="32"/>
        </w:rPr>
        <w:t>И</w:t>
      </w:r>
      <w:r w:rsidRPr="00ED2BCE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ED2BCE">
        <w:rPr>
          <w:rFonts w:ascii="Times New Roman" w:hAnsi="Times New Roman" w:cs="Times New Roman"/>
          <w:b/>
          <w:sz w:val="32"/>
        </w:rPr>
        <w:t>ЕГО</w:t>
      </w:r>
      <w:r w:rsidRPr="00ED2BCE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ED2BCE">
        <w:rPr>
          <w:rFonts w:ascii="Times New Roman" w:hAnsi="Times New Roman" w:cs="Times New Roman"/>
          <w:b/>
          <w:sz w:val="32"/>
        </w:rPr>
        <w:t>ОКРУЖЕНИЕ: КУРС</w:t>
      </w:r>
      <w:r w:rsidRPr="00ED2BCE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Pr="00ED2BCE">
        <w:rPr>
          <w:rFonts w:ascii="Times New Roman" w:hAnsi="Times New Roman" w:cs="Times New Roman"/>
          <w:b/>
          <w:sz w:val="32"/>
        </w:rPr>
        <w:t>НА</w:t>
      </w:r>
      <w:r w:rsidRPr="00ED2BCE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ED2BCE">
        <w:rPr>
          <w:rFonts w:ascii="Times New Roman" w:hAnsi="Times New Roman" w:cs="Times New Roman"/>
          <w:b/>
          <w:sz w:val="32"/>
        </w:rPr>
        <w:t>РЕФОРМЫ</w:t>
      </w:r>
    </w:p>
    <w:p w:rsidR="00951599" w:rsidRPr="006F4787" w:rsidRDefault="006F4787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Согласно ранее изученных тем, </w:t>
      </w:r>
      <w:r w:rsidR="00975226">
        <w:rPr>
          <w:rFonts w:ascii="Times New Roman" w:hAnsi="Times New Roman" w:cs="Times New Roman"/>
          <w:b/>
          <w:color w:val="FF0000"/>
          <w:sz w:val="32"/>
          <w:szCs w:val="28"/>
        </w:rPr>
        <w:t>выполните задания письменно в тетрадях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</w:t>
      </w:r>
      <w:r w:rsidR="004A3F01" w:rsidRPr="006F4787">
        <w:rPr>
          <w:rFonts w:ascii="Times New Roman" w:hAnsi="Times New Roman" w:cs="Times New Roman"/>
          <w:b/>
          <w:color w:val="FF0000"/>
          <w:sz w:val="32"/>
          <w:szCs w:val="28"/>
        </w:rPr>
        <w:t>(если нет тетради, пишите на тетрадных листах)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>. Воспользоваться можно материало</w:t>
      </w:r>
      <w:r w:rsidR="00CB494D">
        <w:rPr>
          <w:rFonts w:ascii="Times New Roman" w:hAnsi="Times New Roman" w:cs="Times New Roman"/>
          <w:b/>
          <w:color w:val="FF0000"/>
          <w:sz w:val="32"/>
          <w:szCs w:val="28"/>
        </w:rPr>
        <w:t>м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>, который уже был изучен, а также интернет ресурсами.</w:t>
      </w:r>
    </w:p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Выполненную работу подписываете (каждую страницу), фотографируете и отправляете на электронную почту </w:t>
      </w:r>
      <w:hyperlink r:id="rId6" w:history="1">
        <w:r w:rsidRPr="00473496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lenin.nn@yandex.ru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в день учебного занятия.</w:t>
      </w:r>
    </w:p>
    <w:p w:rsidR="00F94F6B" w:rsidRPr="00F94F6B" w:rsidRDefault="00975226" w:rsidP="00F94F6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</w:rPr>
      </w:pPr>
      <w:r w:rsidRPr="00F94F6B">
        <w:rPr>
          <w:rFonts w:ascii="Times New Roman" w:hAnsi="Times New Roman" w:cs="Times New Roman"/>
          <w:sz w:val="24"/>
        </w:rPr>
        <w:t>Новый лидер прошёл типичный путь партийного работника нового поколения. В 47 лет стал секретарём ЦК КП</w:t>
      </w:r>
      <w:r w:rsidR="00F94F6B" w:rsidRPr="00F94F6B">
        <w:rPr>
          <w:rFonts w:ascii="Times New Roman" w:hAnsi="Times New Roman" w:cs="Times New Roman"/>
          <w:sz w:val="24"/>
        </w:rPr>
        <w:t>СС,</w:t>
      </w:r>
      <w:bookmarkStart w:id="0" w:name="_GoBack"/>
      <w:bookmarkEnd w:id="0"/>
      <w:r w:rsidR="00F94F6B" w:rsidRPr="00F94F6B">
        <w:rPr>
          <w:rFonts w:ascii="Times New Roman" w:hAnsi="Times New Roman" w:cs="Times New Roman"/>
          <w:sz w:val="24"/>
        </w:rPr>
        <w:t xml:space="preserve"> уже тогда отличаясь от боль</w:t>
      </w:r>
      <w:r w:rsidRPr="00F94F6B">
        <w:rPr>
          <w:rFonts w:ascii="Times New Roman" w:hAnsi="Times New Roman" w:cs="Times New Roman"/>
          <w:sz w:val="24"/>
        </w:rPr>
        <w:t>шинства высших руководителей не только молодым возрастом, но и умением говорить «без бумажки». Он подкупал открытостью, энергичностью, личным обаянием, готовностью к общению с людьми. В то же время, мног</w:t>
      </w:r>
      <w:r w:rsidR="00F94F6B" w:rsidRPr="00F94F6B">
        <w:rPr>
          <w:rFonts w:ascii="Times New Roman" w:hAnsi="Times New Roman" w:cs="Times New Roman"/>
          <w:sz w:val="24"/>
        </w:rPr>
        <w:t xml:space="preserve">ие </w:t>
      </w:r>
      <w:proofErr w:type="gramStart"/>
      <w:r w:rsidR="00F94F6B" w:rsidRPr="00F94F6B">
        <w:rPr>
          <w:rFonts w:ascii="Times New Roman" w:hAnsi="Times New Roman" w:cs="Times New Roman"/>
          <w:sz w:val="24"/>
        </w:rPr>
        <w:t>годы</w:t>
      </w:r>
      <w:proofErr w:type="gramEnd"/>
      <w:r w:rsidR="00F94F6B" w:rsidRPr="00F94F6B">
        <w:rPr>
          <w:rFonts w:ascii="Times New Roman" w:hAnsi="Times New Roman" w:cs="Times New Roman"/>
          <w:sz w:val="24"/>
        </w:rPr>
        <w:t xml:space="preserve"> управляя аграрным регио</w:t>
      </w:r>
      <w:r w:rsidRPr="00F94F6B">
        <w:rPr>
          <w:rFonts w:ascii="Times New Roman" w:hAnsi="Times New Roman" w:cs="Times New Roman"/>
          <w:sz w:val="24"/>
        </w:rPr>
        <w:t xml:space="preserve">ном (Ставрополье), Горбачёв плохо ориентировался в проблемах промышленности, армии, ВПК, слабо разбирался в вопросах внешней политики. Он никогда не работал на производстве: не руководил стройкой, не был директором крупного завода. Не было у него и опыта министерской работы. </w:t>
      </w:r>
    </w:p>
    <w:p w:rsidR="00F94F6B" w:rsidRPr="00F94F6B" w:rsidRDefault="00975226" w:rsidP="00F94F6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</w:rPr>
      </w:pPr>
      <w:r w:rsidRPr="00F94F6B">
        <w:rPr>
          <w:rFonts w:ascii="Times New Roman" w:hAnsi="Times New Roman" w:cs="Times New Roman"/>
          <w:sz w:val="24"/>
        </w:rPr>
        <w:t xml:space="preserve">К моменту прихода к власти М. Горбачёва большая часть населения по-прежнему сохраняла доверие к советским ценностям. Диссидентское движение переживало тяжёлый идейный кризис. Все понимали, что в реалиях советской системы преобразования общества могли начаться только по инициативе сверху. Казалось, для Горбачёва начало решительных реформ стало бы возможностью не только улучшить ситуацию в стране, но и существенно укрепить своё положение. Однако никаким чётким планом действий он не располагал. </w:t>
      </w:r>
    </w:p>
    <w:p w:rsidR="0041734E" w:rsidRPr="0041734E" w:rsidRDefault="0041734E" w:rsidP="00F94F6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i/>
          <w:sz w:val="24"/>
        </w:rPr>
      </w:pPr>
      <w:r w:rsidRPr="0041734E">
        <w:rPr>
          <w:rFonts w:ascii="Times New Roman" w:hAnsi="Times New Roman" w:cs="Times New Roman"/>
          <w:i/>
          <w:sz w:val="24"/>
        </w:rPr>
        <w:t>Горбачёв Михаил Сергеевич (1931—2022) 207</w:t>
      </w:r>
      <w:proofErr w:type="gramStart"/>
      <w:r w:rsidRPr="0041734E">
        <w:rPr>
          <w:rFonts w:ascii="Times New Roman" w:hAnsi="Times New Roman" w:cs="Times New Roman"/>
          <w:i/>
          <w:sz w:val="24"/>
        </w:rPr>
        <w:t xml:space="preserve"> Р</w:t>
      </w:r>
      <w:proofErr w:type="gramEnd"/>
      <w:r w:rsidRPr="0041734E">
        <w:rPr>
          <w:rFonts w:ascii="Times New Roman" w:hAnsi="Times New Roman" w:cs="Times New Roman"/>
          <w:i/>
          <w:sz w:val="24"/>
        </w:rPr>
        <w:t xml:space="preserve">одился в крестьянской семье на Ставрополье. С 15 лет работал механизатором на МТС. За ударный труд был награждён орденом. Поступил на юридический факультет МГУ им. М. В. Ломоносова. </w:t>
      </w:r>
      <w:proofErr w:type="gramStart"/>
      <w:r w:rsidRPr="0041734E">
        <w:rPr>
          <w:rFonts w:ascii="Times New Roman" w:hAnsi="Times New Roman" w:cs="Times New Roman"/>
          <w:i/>
          <w:sz w:val="24"/>
        </w:rPr>
        <w:t>По</w:t>
      </w:r>
      <w:proofErr w:type="gramEnd"/>
      <w:r w:rsidRPr="0041734E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41734E">
        <w:rPr>
          <w:rFonts w:ascii="Times New Roman" w:hAnsi="Times New Roman" w:cs="Times New Roman"/>
          <w:i/>
          <w:sz w:val="24"/>
        </w:rPr>
        <w:t>трясением</w:t>
      </w:r>
      <w:proofErr w:type="gramEnd"/>
      <w:r w:rsidRPr="0041734E">
        <w:rPr>
          <w:rFonts w:ascii="Times New Roman" w:hAnsi="Times New Roman" w:cs="Times New Roman"/>
          <w:i/>
          <w:sz w:val="24"/>
        </w:rPr>
        <w:t xml:space="preserve"> для него стала критика культа личности И. Сталина на ХХ съезде КПСС, но, по его собственным воспоминаниям, он не думал тогда о критике самой системы. После окончания университета </w:t>
      </w:r>
      <w:proofErr w:type="gramStart"/>
      <w:r w:rsidRPr="0041734E">
        <w:rPr>
          <w:rFonts w:ascii="Times New Roman" w:hAnsi="Times New Roman" w:cs="Times New Roman"/>
          <w:i/>
          <w:sz w:val="24"/>
        </w:rPr>
        <w:t>пере</w:t>
      </w:r>
      <w:proofErr w:type="gramEnd"/>
      <w:r w:rsidRPr="0041734E">
        <w:rPr>
          <w:rFonts w:ascii="Times New Roman" w:hAnsi="Times New Roman" w:cs="Times New Roman"/>
          <w:i/>
          <w:sz w:val="24"/>
        </w:rPr>
        <w:t xml:space="preserve"> шёл на комсомольскую, затем на партийную работу. </w:t>
      </w:r>
    </w:p>
    <w:p w:rsidR="0041734E" w:rsidRPr="0041734E" w:rsidRDefault="0041734E" w:rsidP="00F94F6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i/>
          <w:sz w:val="24"/>
        </w:rPr>
      </w:pPr>
      <w:r w:rsidRPr="0041734E">
        <w:rPr>
          <w:rFonts w:ascii="Times New Roman" w:hAnsi="Times New Roman" w:cs="Times New Roman"/>
          <w:i/>
          <w:sz w:val="24"/>
        </w:rPr>
        <w:t xml:space="preserve">В 1970 г. стал самым молодым 1-м секретарём крайкома КПСС и через год избран членом ЦК. С 1978 г. — секретарь ЦК КПСС по сельскому хозяйству, с 1980 г. — самый молодой член Политбюро ЦК. При Андропове, который ему доверял и покровительствовал, круг обязанностей Горбачёва заметно расширился. После его смерти Михаил Сергеевич стал вторым человеком в партии. С марта 1985 г. — генеральный секретарь ЦК КПСС, с марта 1990 г. по декабрь 1991 г. — Президент СССР. После отставки в декабре 1991 г. занимался общественной деятельностью. Политика </w:t>
      </w:r>
      <w:proofErr w:type="gramStart"/>
      <w:r w:rsidRPr="0041734E">
        <w:rPr>
          <w:rFonts w:ascii="Times New Roman" w:hAnsi="Times New Roman" w:cs="Times New Roman"/>
          <w:i/>
          <w:sz w:val="24"/>
        </w:rPr>
        <w:t>пере</w:t>
      </w:r>
      <w:proofErr w:type="gramEnd"/>
      <w:r w:rsidRPr="0041734E">
        <w:rPr>
          <w:rFonts w:ascii="Times New Roman" w:hAnsi="Times New Roman" w:cs="Times New Roman"/>
          <w:i/>
          <w:sz w:val="24"/>
        </w:rPr>
        <w:t xml:space="preserve"> стройки, начатая Горбачёвым, отличалась непоследовательностью и в итоге привела к распаду СССР.</w:t>
      </w:r>
    </w:p>
    <w:p w:rsidR="00F94F6B" w:rsidRDefault="00975226" w:rsidP="00F94F6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</w:rPr>
      </w:pPr>
      <w:r w:rsidRPr="00F94F6B">
        <w:rPr>
          <w:rFonts w:ascii="Times New Roman" w:hAnsi="Times New Roman" w:cs="Times New Roman"/>
          <w:sz w:val="24"/>
        </w:rPr>
        <w:t xml:space="preserve">Горбачёв в короткий срок осуществил кадровую «чистку» и сформировал команду соратников. Экономикой стал заниматься Н. Рыжков, идеологией и кадрами — Е. Лигачёв, между народными делами — А. Яковлев и министр иностранных дел Э. Шеварднадзе. </w:t>
      </w:r>
    </w:p>
    <w:p w:rsidR="00F94F6B" w:rsidRPr="00F94F6B" w:rsidRDefault="00F94F6B" w:rsidP="0041734E">
      <w:pPr>
        <w:shd w:val="clear" w:color="auto" w:fill="FFFFFF"/>
        <w:spacing w:after="0" w:line="240" w:lineRule="auto"/>
        <w:ind w:firstLine="601"/>
        <w:jc w:val="center"/>
        <w:rPr>
          <w:rFonts w:ascii="Times New Roman" w:hAnsi="Times New Roman" w:cs="Times New Roman"/>
          <w:color w:val="FF0000"/>
          <w:sz w:val="24"/>
        </w:rPr>
      </w:pPr>
      <w:r w:rsidRPr="00F94F6B">
        <w:rPr>
          <w:rFonts w:ascii="Times New Roman" w:hAnsi="Times New Roman" w:cs="Times New Roman"/>
          <w:color w:val="FF0000"/>
          <w:sz w:val="24"/>
        </w:rPr>
        <w:t>Вопросы и задания:</w:t>
      </w:r>
    </w:p>
    <w:p w:rsidR="00975226" w:rsidRPr="00F94F6B" w:rsidRDefault="00975226" w:rsidP="00F94F6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F94F6B">
        <w:rPr>
          <w:rFonts w:ascii="Times New Roman" w:hAnsi="Times New Roman" w:cs="Times New Roman"/>
          <w:color w:val="FF0000"/>
          <w:sz w:val="24"/>
        </w:rPr>
        <w:t xml:space="preserve"> Как вы думаете, из каких установок исходил Горбачёв, начиная реформы?</w:t>
      </w:r>
    </w:p>
    <w:p w:rsidR="0041734E" w:rsidRDefault="0041734E" w:rsidP="00975226">
      <w:pPr>
        <w:pStyle w:val="a6"/>
        <w:numPr>
          <w:ilvl w:val="0"/>
          <w:numId w:val="6"/>
        </w:numPr>
        <w:shd w:val="clear" w:color="auto" w:fill="FFFFFF"/>
        <w:ind w:left="3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С помощью Интернет-ресурсов дайте краткую характеристику – кадровая «чистка» при М.С. Горбачёве.</w:t>
      </w:r>
    </w:p>
    <w:p w:rsidR="0041734E" w:rsidRDefault="0041734E" w:rsidP="00975226">
      <w:pPr>
        <w:pStyle w:val="a6"/>
        <w:numPr>
          <w:ilvl w:val="0"/>
          <w:numId w:val="6"/>
        </w:numPr>
        <w:shd w:val="clear" w:color="auto" w:fill="FFFFFF"/>
        <w:ind w:left="3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чем заключалась политика «ускорения»?</w:t>
      </w:r>
    </w:p>
    <w:p w:rsidR="00975226" w:rsidRPr="00F94F6B" w:rsidRDefault="00975226" w:rsidP="00975226">
      <w:pPr>
        <w:pStyle w:val="a6"/>
        <w:numPr>
          <w:ilvl w:val="0"/>
          <w:numId w:val="6"/>
        </w:numPr>
        <w:shd w:val="clear" w:color="auto" w:fill="FFFFFF"/>
        <w:ind w:left="3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4F6B">
        <w:rPr>
          <w:rFonts w:ascii="Times New Roman" w:hAnsi="Times New Roman" w:cs="Times New Roman"/>
          <w:color w:val="FF0000"/>
          <w:sz w:val="24"/>
          <w:szCs w:val="24"/>
        </w:rPr>
        <w:t xml:space="preserve">Предположите, почему в марте 1985 г. генеральным секретарём ЦК КПСС был избран достаточно молодой (по меркам советской партийной номенклатуры того времени) человек. В каких сферах он разбирался недостаточно хорошо? К чему это могло привести в последующем? </w:t>
      </w:r>
    </w:p>
    <w:p w:rsidR="00975226" w:rsidRPr="00F94F6B" w:rsidRDefault="00975226" w:rsidP="00975226">
      <w:pPr>
        <w:pStyle w:val="a6"/>
        <w:numPr>
          <w:ilvl w:val="0"/>
          <w:numId w:val="6"/>
        </w:numPr>
        <w:shd w:val="clear" w:color="auto" w:fill="FFFFFF"/>
        <w:ind w:left="3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4F6B">
        <w:rPr>
          <w:rFonts w:ascii="Times New Roman" w:hAnsi="Times New Roman" w:cs="Times New Roman"/>
          <w:color w:val="FF0000"/>
          <w:sz w:val="24"/>
          <w:szCs w:val="24"/>
        </w:rPr>
        <w:t xml:space="preserve">Прочитайте отрывок из речи генерального секретаря ЦК КПСС Ю. Андропова на Пленуме ЦК КПСС (15 июня 1983 г.). Выполните задания и ответьте на вопросы. </w:t>
      </w:r>
    </w:p>
    <w:p w:rsidR="00975226" w:rsidRPr="00F94F6B" w:rsidRDefault="00975226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F6B">
        <w:rPr>
          <w:rFonts w:ascii="Times New Roman" w:hAnsi="Times New Roman" w:cs="Times New Roman"/>
          <w:i/>
          <w:sz w:val="24"/>
          <w:szCs w:val="24"/>
        </w:rPr>
        <w:t xml:space="preserve">«Ближайшая цель ясна: прежде </w:t>
      </w:r>
      <w:proofErr w:type="gramStart"/>
      <w:r w:rsidRPr="00F94F6B">
        <w:rPr>
          <w:rFonts w:ascii="Times New Roman" w:hAnsi="Times New Roman" w:cs="Times New Roman"/>
          <w:i/>
          <w:sz w:val="24"/>
          <w:szCs w:val="24"/>
        </w:rPr>
        <w:t>всего</w:t>
      </w:r>
      <w:proofErr w:type="gramEnd"/>
      <w:r w:rsidRPr="00F94F6B">
        <w:rPr>
          <w:rFonts w:ascii="Times New Roman" w:hAnsi="Times New Roman" w:cs="Times New Roman"/>
          <w:i/>
          <w:sz w:val="24"/>
          <w:szCs w:val="24"/>
        </w:rPr>
        <w:t xml:space="preserve"> надо... обеспечить наиболее раз умное использование производственного и научно-технического потенциала страны, в том числе преодолеть отставание таких отраслей, как сельское хозяйство, транспорт, сфера услуг. </w:t>
      </w:r>
    </w:p>
    <w:p w:rsidR="00975226" w:rsidRPr="00F94F6B" w:rsidRDefault="00975226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F6B">
        <w:rPr>
          <w:rFonts w:ascii="Times New Roman" w:hAnsi="Times New Roman" w:cs="Times New Roman"/>
          <w:i/>
          <w:sz w:val="24"/>
          <w:szCs w:val="24"/>
        </w:rPr>
        <w:t>Главный путь к качественному сдвигу в производительных силах — это, конечно, переход к интенсивному развитию, соединение на деле пре имуществ нашего социалистического строя с достижениями научно-технической революции. Причём её самого последнего этапа, который сулит технологический переворот во многих сферах производства…</w:t>
      </w:r>
    </w:p>
    <w:p w:rsidR="00975226" w:rsidRDefault="00975226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F6B">
        <w:rPr>
          <w:rFonts w:ascii="Times New Roman" w:hAnsi="Times New Roman" w:cs="Times New Roman"/>
          <w:i/>
          <w:sz w:val="24"/>
          <w:szCs w:val="24"/>
        </w:rPr>
        <w:t>Решающее значение приобретает ныне единая научно-техническая политика. Предстоит осуществить автоматизацию производства, обеспечить широчайшее применение компьютеров и роботов, внедрение гибкой технологии, позволяющей быстро и эффективно перестраивать производство на изготовление новой продукции</w:t>
      </w:r>
      <w:proofErr w:type="gramStart"/>
      <w:r w:rsidRPr="00F94F6B">
        <w:rPr>
          <w:rFonts w:ascii="Times New Roman" w:hAnsi="Times New Roman" w:cs="Times New Roman"/>
          <w:i/>
          <w:sz w:val="24"/>
          <w:szCs w:val="24"/>
        </w:rPr>
        <w:t>… Н</w:t>
      </w:r>
      <w:proofErr w:type="gramEnd"/>
      <w:r w:rsidRPr="00F94F6B">
        <w:rPr>
          <w:rFonts w:ascii="Times New Roman" w:hAnsi="Times New Roman" w:cs="Times New Roman"/>
          <w:i/>
          <w:sz w:val="24"/>
          <w:szCs w:val="24"/>
        </w:rPr>
        <w:t>а повестке дня и такие за дачи, как получение материалов с заранее заданными свойствами, развитие биотехнологии, широкое применение в промышленности безотходных и энергосберегающих технологий. Всё это приведёт к подлинной революции в нашем народном хозяйстве...»</w:t>
      </w:r>
      <w:r w:rsidRPr="00ED2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226" w:rsidRDefault="00F94F6B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5226" w:rsidRPr="00ED2BCE">
        <w:rPr>
          <w:rFonts w:ascii="Times New Roman" w:hAnsi="Times New Roman" w:cs="Times New Roman"/>
          <w:sz w:val="24"/>
          <w:szCs w:val="24"/>
        </w:rPr>
        <w:t xml:space="preserve"> Укажите годы правления в СССР автора выступления. </w:t>
      </w:r>
    </w:p>
    <w:p w:rsidR="00975226" w:rsidRDefault="00F94F6B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5226" w:rsidRPr="00ED2BC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75226" w:rsidRPr="00ED2BCE">
        <w:rPr>
          <w:rFonts w:ascii="Times New Roman" w:hAnsi="Times New Roman" w:cs="Times New Roman"/>
          <w:sz w:val="24"/>
          <w:szCs w:val="24"/>
        </w:rPr>
        <w:t>Отставание</w:t>
      </w:r>
      <w:proofErr w:type="gramEnd"/>
      <w:r w:rsidR="00975226" w:rsidRPr="00ED2BCE">
        <w:rPr>
          <w:rFonts w:ascii="Times New Roman" w:hAnsi="Times New Roman" w:cs="Times New Roman"/>
          <w:sz w:val="24"/>
          <w:szCs w:val="24"/>
        </w:rPr>
        <w:t xml:space="preserve"> в каких сферах признаёт автор? За счёт чего автор выступления призывает ликвидировать данное отставание? </w:t>
      </w:r>
    </w:p>
    <w:p w:rsidR="00975226" w:rsidRDefault="00F94F6B" w:rsidP="00975226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5226" w:rsidRPr="00ED2BCE">
        <w:rPr>
          <w:rFonts w:ascii="Times New Roman" w:hAnsi="Times New Roman" w:cs="Times New Roman"/>
          <w:sz w:val="24"/>
          <w:szCs w:val="24"/>
        </w:rPr>
        <w:t xml:space="preserve"> Цитатами из текста докажите, что автор выступления понимает важность научно-технического прогресса для развития советской экономики. </w:t>
      </w:r>
    </w:p>
    <w:p w:rsidR="00975226" w:rsidRDefault="00975226" w:rsidP="00F94F6B">
      <w:pPr>
        <w:pStyle w:val="a6"/>
        <w:shd w:val="clear" w:color="auto" w:fill="FFFFFF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E0" w:rsidRPr="000C0B65" w:rsidRDefault="00FC3CE0" w:rsidP="006F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3CE0" w:rsidRPr="000C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C58"/>
    <w:multiLevelType w:val="hybridMultilevel"/>
    <w:tmpl w:val="6EEC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A0625"/>
    <w:multiLevelType w:val="hybridMultilevel"/>
    <w:tmpl w:val="F36E5D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55A55A35"/>
    <w:multiLevelType w:val="hybridMultilevel"/>
    <w:tmpl w:val="C83C1BE2"/>
    <w:lvl w:ilvl="0" w:tplc="0178CEC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5DD62A0B"/>
    <w:multiLevelType w:val="hybridMultilevel"/>
    <w:tmpl w:val="930A7558"/>
    <w:lvl w:ilvl="0" w:tplc="1E5E58FE">
      <w:start w:val="1"/>
      <w:numFmt w:val="decimal"/>
      <w:lvlText w:val="%1."/>
      <w:lvlJc w:val="left"/>
      <w:pPr>
        <w:ind w:left="96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617C29C0"/>
    <w:multiLevelType w:val="hybridMultilevel"/>
    <w:tmpl w:val="A65CA99A"/>
    <w:lvl w:ilvl="0" w:tplc="DE96B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7B58A9"/>
    <w:multiLevelType w:val="hybridMultilevel"/>
    <w:tmpl w:val="475E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C7"/>
    <w:rsid w:val="000C0B65"/>
    <w:rsid w:val="00167A81"/>
    <w:rsid w:val="0041734E"/>
    <w:rsid w:val="004A3F01"/>
    <w:rsid w:val="006F4787"/>
    <w:rsid w:val="007C3561"/>
    <w:rsid w:val="00951599"/>
    <w:rsid w:val="00975226"/>
    <w:rsid w:val="00B2656E"/>
    <w:rsid w:val="00CB494D"/>
    <w:rsid w:val="00D73DC7"/>
    <w:rsid w:val="00E66C93"/>
    <w:rsid w:val="00F94F6B"/>
    <w:rsid w:val="00F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97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97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.n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8</cp:revision>
  <dcterms:created xsi:type="dcterms:W3CDTF">2026-01-16T07:25:00Z</dcterms:created>
  <dcterms:modified xsi:type="dcterms:W3CDTF">2026-01-22T02:29:00Z</dcterms:modified>
</cp:coreProperties>
</file>