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1058" w14:textId="77777777" w:rsidR="00AD500F" w:rsidRPr="00AD500F" w:rsidRDefault="00AD500F" w:rsidP="00AD50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Отчёт</w:t>
      </w:r>
      <w:r w:rsidRPr="00AD500F">
        <w:rPr>
          <w:rFonts w:ascii="Times New Roman" w:hAnsi="Times New Roman" w:cs="Times New Roman"/>
          <w:b/>
          <w:bCs/>
          <w:sz w:val="28"/>
          <w:szCs w:val="28"/>
        </w:rPr>
        <w:noBreakHyphen/>
        <w:t>реферат по практической работе</w:t>
      </w:r>
    </w:p>
    <w:p w14:paraId="44F1C221" w14:textId="77777777" w:rsidR="00AD500F" w:rsidRPr="00AD500F" w:rsidRDefault="00AD500F" w:rsidP="00AD500F">
      <w:p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«Диагностика технического состояния электромашинного преобразователя: выявление неисправностей, определение условий дальнейшей эксплуатации»</w:t>
      </w:r>
      <w:r w:rsidRPr="00AD500F">
        <w:rPr>
          <w:rFonts w:ascii="Times New Roman" w:hAnsi="Times New Roman" w:cs="Times New Roman"/>
          <w:sz w:val="28"/>
          <w:szCs w:val="28"/>
        </w:rPr>
        <w:br/>
      </w:r>
      <w:r w:rsidRPr="00AD500F">
        <w:rPr>
          <w:rFonts w:ascii="Times New Roman" w:hAnsi="Times New Roman" w:cs="Times New Roman"/>
          <w:i/>
          <w:iCs/>
          <w:sz w:val="28"/>
          <w:szCs w:val="28"/>
        </w:rPr>
        <w:t>(с ориентацией на самостоятельное формулирование выводов студентами)</w:t>
      </w:r>
    </w:p>
    <w:p w14:paraId="09B154BE" w14:textId="77777777" w:rsidR="00AD500F" w:rsidRPr="00AD500F" w:rsidRDefault="00AD500F" w:rsidP="00AD50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1. Введение</w:t>
      </w:r>
    </w:p>
    <w:p w14:paraId="730CADF3" w14:textId="77777777" w:rsidR="00AD500F" w:rsidRPr="00AD500F" w:rsidRDefault="00AD500F" w:rsidP="00AD500F">
      <w:p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Цель работы</w:t>
      </w:r>
      <w:r w:rsidRPr="00AD500F">
        <w:rPr>
          <w:rFonts w:ascii="Times New Roman" w:hAnsi="Times New Roman" w:cs="Times New Roman"/>
          <w:sz w:val="28"/>
          <w:szCs w:val="28"/>
        </w:rPr>
        <w:t>: сформировать у студентов практические навыки комплексной диагностики электромашинных преобразователей (ЭМП) — от сбора исходных данных до выработки обоснованных решений о дальнейшей эксплуатации.</w:t>
      </w:r>
    </w:p>
    <w:p w14:paraId="487A3492" w14:textId="77777777" w:rsidR="00AD500F" w:rsidRPr="00AD500F" w:rsidRDefault="00AD500F" w:rsidP="00AD500F">
      <w:p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Задачи для студентов</w:t>
      </w:r>
      <w:r w:rsidRPr="00AD500F">
        <w:rPr>
          <w:rFonts w:ascii="Times New Roman" w:hAnsi="Times New Roman" w:cs="Times New Roman"/>
          <w:sz w:val="28"/>
          <w:szCs w:val="28"/>
        </w:rPr>
        <w:t>:</w:t>
      </w:r>
    </w:p>
    <w:p w14:paraId="133F9118" w14:textId="77777777" w:rsidR="00AD500F" w:rsidRPr="00AD500F" w:rsidRDefault="00AD500F" w:rsidP="00AD50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изучить типовые неисправности ЭМП и их внешние проявления;</w:t>
      </w:r>
    </w:p>
    <w:p w14:paraId="08AE0736" w14:textId="77777777" w:rsidR="00AD500F" w:rsidRPr="00AD500F" w:rsidRDefault="00AD500F" w:rsidP="00AD50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освоить методы инструментальной диагностики (электрические, тепловые, вибрационные);</w:t>
      </w:r>
    </w:p>
    <w:p w14:paraId="17574CA8" w14:textId="77777777" w:rsidR="00AD500F" w:rsidRPr="00AD500F" w:rsidRDefault="00AD500F" w:rsidP="00AD50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научиться анализировать диагностические данные и выявлять скрытые дефекты;</w:t>
      </w:r>
    </w:p>
    <w:p w14:paraId="0B2478B0" w14:textId="77777777" w:rsidR="00AD500F" w:rsidRPr="00AD500F" w:rsidRDefault="00AD500F" w:rsidP="00AD50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оценить остаточный ресурс и условия безопасной эксплуатации;</w:t>
      </w:r>
    </w:p>
    <w:p w14:paraId="1136BF7F" w14:textId="77777777" w:rsidR="00AD500F" w:rsidRPr="00AD500F" w:rsidRDefault="00AD500F" w:rsidP="00AD50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сформулировать рекомендации по ремонту/замене/продолжению эксплуатации.</w:t>
      </w:r>
    </w:p>
    <w:p w14:paraId="7C5D3084" w14:textId="77777777" w:rsidR="00AD500F" w:rsidRPr="00AD500F" w:rsidRDefault="00AD500F" w:rsidP="00AD500F">
      <w:p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Объект исследования</w:t>
      </w:r>
      <w:r w:rsidRPr="00AD500F">
        <w:rPr>
          <w:rFonts w:ascii="Times New Roman" w:hAnsi="Times New Roman" w:cs="Times New Roman"/>
          <w:sz w:val="28"/>
          <w:szCs w:val="28"/>
        </w:rPr>
        <w:t>: электромашинные преобразователи тягового подвижного состава (на примере ВИП</w:t>
      </w:r>
      <w:r w:rsidRPr="00AD500F">
        <w:rPr>
          <w:rFonts w:ascii="Times New Roman" w:hAnsi="Times New Roman" w:cs="Times New Roman"/>
          <w:sz w:val="28"/>
          <w:szCs w:val="28"/>
        </w:rPr>
        <w:noBreakHyphen/>
        <w:t>4000, М</w:t>
      </w:r>
      <w:r w:rsidRPr="00AD500F">
        <w:rPr>
          <w:rFonts w:ascii="Times New Roman" w:hAnsi="Times New Roman" w:cs="Times New Roman"/>
          <w:sz w:val="28"/>
          <w:szCs w:val="28"/>
        </w:rPr>
        <w:noBreakHyphen/>
        <w:t>ОПП</w:t>
      </w:r>
      <w:r w:rsidRPr="00AD500F">
        <w:rPr>
          <w:rFonts w:ascii="Times New Roman" w:hAnsi="Times New Roman" w:cs="Times New Roman"/>
          <w:sz w:val="28"/>
          <w:szCs w:val="28"/>
        </w:rPr>
        <w:noBreakHyphen/>
        <w:t>4000, фазорасщепителей).</w:t>
      </w:r>
    </w:p>
    <w:p w14:paraId="1E1B3FCD" w14:textId="77777777" w:rsidR="00AD500F" w:rsidRPr="00AD500F" w:rsidRDefault="00AD500F" w:rsidP="00AD500F">
      <w:p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Методы исследования (для самостоятельного освоения)</w:t>
      </w:r>
      <w:r w:rsidRPr="00AD500F">
        <w:rPr>
          <w:rFonts w:ascii="Times New Roman" w:hAnsi="Times New Roman" w:cs="Times New Roman"/>
          <w:sz w:val="28"/>
          <w:szCs w:val="28"/>
        </w:rPr>
        <w:t>:</w:t>
      </w:r>
    </w:p>
    <w:p w14:paraId="166B5B17" w14:textId="77777777" w:rsidR="00AD500F" w:rsidRPr="00AD500F" w:rsidRDefault="00AD500F" w:rsidP="00AD50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визуальный осмотр и проверка состояния узлов;</w:t>
      </w:r>
    </w:p>
    <w:p w14:paraId="2F923D00" w14:textId="77777777" w:rsidR="00AD500F" w:rsidRPr="00AD500F" w:rsidRDefault="00AD500F" w:rsidP="00AD50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измерение электрических параметров (токи, напряжения, сопротивления);</w:t>
      </w:r>
    </w:p>
    <w:p w14:paraId="183AF2F5" w14:textId="77777777" w:rsidR="00AD500F" w:rsidRPr="00AD500F" w:rsidRDefault="00AD500F" w:rsidP="00AD50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тепловизионный контроль;</w:t>
      </w:r>
    </w:p>
    <w:p w14:paraId="28875F32" w14:textId="77777777" w:rsidR="00AD500F" w:rsidRPr="00AD500F" w:rsidRDefault="00AD500F" w:rsidP="00AD50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вибрационная диагностика;</w:t>
      </w:r>
    </w:p>
    <w:p w14:paraId="6C5BD1DC" w14:textId="77777777" w:rsidR="00AD500F" w:rsidRPr="00AD500F" w:rsidRDefault="00AD500F" w:rsidP="00AD50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анализ осциллограмм и логов систем управления;</w:t>
      </w:r>
    </w:p>
    <w:p w14:paraId="198ED6D1" w14:textId="77777777" w:rsidR="00AD500F" w:rsidRPr="00AD500F" w:rsidRDefault="00AD500F" w:rsidP="00AD50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расчётные оценки остаточного ресурса.</w:t>
      </w:r>
    </w:p>
    <w:p w14:paraId="17D3C700" w14:textId="77777777" w:rsidR="00AD500F" w:rsidRPr="00AD500F" w:rsidRDefault="00AD500F" w:rsidP="00AD500F">
      <w:p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pict w14:anchorId="463CA8A9">
          <v:rect id="_x0000_i1025" style="width:0;height:1.5pt" o:hralign="center" o:hrstd="t" o:hr="t" fillcolor="#a0a0a0" stroked="f"/>
        </w:pict>
      </w:r>
    </w:p>
    <w:p w14:paraId="328611E2" w14:textId="77777777" w:rsidR="00AD500F" w:rsidRPr="00AD500F" w:rsidRDefault="00AD500F" w:rsidP="00AD50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2. Теоретическая часть (для самостоятельного изучения)</w:t>
      </w:r>
    </w:p>
    <w:p w14:paraId="5C68DE7F" w14:textId="77777777" w:rsidR="00AD500F" w:rsidRPr="00AD500F" w:rsidRDefault="00AD500F" w:rsidP="00AD50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 Типовые неисправности ЭМП</w:t>
      </w:r>
    </w:p>
    <w:p w14:paraId="3E2C8E58" w14:textId="77777777" w:rsidR="00AD500F" w:rsidRPr="00AD500F" w:rsidRDefault="00AD500F" w:rsidP="00AD500F">
      <w:p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Студентам предлагается самостоятельно систематизировать неисправности по группам:</w:t>
      </w:r>
    </w:p>
    <w:p w14:paraId="4E5DA880" w14:textId="77777777" w:rsidR="00AD500F" w:rsidRPr="00AD500F" w:rsidRDefault="00AD500F" w:rsidP="00AD50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Электрические</w:t>
      </w:r>
      <w:r w:rsidRPr="00AD500F">
        <w:rPr>
          <w:rFonts w:ascii="Times New Roman" w:hAnsi="Times New Roman" w:cs="Times New Roman"/>
          <w:sz w:val="28"/>
          <w:szCs w:val="28"/>
        </w:rPr>
        <w:t>:</w:t>
      </w:r>
    </w:p>
    <w:p w14:paraId="7A160ADE" w14:textId="77777777" w:rsidR="00AD500F" w:rsidRPr="00AD500F" w:rsidRDefault="00AD500F" w:rsidP="00AD500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пробой изоляции обмоток;</w:t>
      </w:r>
    </w:p>
    <w:p w14:paraId="3AABD4B8" w14:textId="77777777" w:rsidR="00AD500F" w:rsidRPr="00AD500F" w:rsidRDefault="00AD500F" w:rsidP="00AD500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межвитковые замыкания;</w:t>
      </w:r>
    </w:p>
    <w:p w14:paraId="6D0C6A3D" w14:textId="77777777" w:rsidR="00AD500F" w:rsidRPr="00AD500F" w:rsidRDefault="00AD500F" w:rsidP="00AD500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обрыв цепей;</w:t>
      </w:r>
    </w:p>
    <w:p w14:paraId="1054865F" w14:textId="77777777" w:rsidR="00AD500F" w:rsidRPr="00AD500F" w:rsidRDefault="00AD500F" w:rsidP="00AD500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искрение и подгары контактов;</w:t>
      </w:r>
    </w:p>
    <w:p w14:paraId="15B3A6AF" w14:textId="77777777" w:rsidR="00AD500F" w:rsidRPr="00AD500F" w:rsidRDefault="00AD500F" w:rsidP="00AD500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перегрев полупроводниковых элементов.</w:t>
      </w:r>
    </w:p>
    <w:p w14:paraId="280E3595" w14:textId="77777777" w:rsidR="00AD500F" w:rsidRPr="00AD500F" w:rsidRDefault="00AD500F" w:rsidP="00AD50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Механические</w:t>
      </w:r>
      <w:r w:rsidRPr="00AD500F">
        <w:rPr>
          <w:rFonts w:ascii="Times New Roman" w:hAnsi="Times New Roman" w:cs="Times New Roman"/>
          <w:sz w:val="28"/>
          <w:szCs w:val="28"/>
        </w:rPr>
        <w:t>:</w:t>
      </w:r>
    </w:p>
    <w:p w14:paraId="442A5CD6" w14:textId="77777777" w:rsidR="00AD500F" w:rsidRPr="00AD500F" w:rsidRDefault="00AD500F" w:rsidP="00AD500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износ подшипников;</w:t>
      </w:r>
    </w:p>
    <w:p w14:paraId="28385110" w14:textId="77777777" w:rsidR="00AD500F" w:rsidRPr="00AD500F" w:rsidRDefault="00AD500F" w:rsidP="00AD500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дисбаланс ротора;</w:t>
      </w:r>
    </w:p>
    <w:p w14:paraId="138AAC0E" w14:textId="77777777" w:rsidR="00AD500F" w:rsidRPr="00AD500F" w:rsidRDefault="00AD500F" w:rsidP="00AD500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ослабление креплений;</w:t>
      </w:r>
    </w:p>
    <w:p w14:paraId="49F75560" w14:textId="77777777" w:rsidR="00AD500F" w:rsidRPr="00AD500F" w:rsidRDefault="00AD500F" w:rsidP="00AD500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трещины в корпусах.</w:t>
      </w:r>
    </w:p>
    <w:p w14:paraId="309317DF" w14:textId="77777777" w:rsidR="00AD500F" w:rsidRPr="00AD500F" w:rsidRDefault="00AD500F" w:rsidP="00AD50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Тепловые</w:t>
      </w:r>
      <w:r w:rsidRPr="00AD500F">
        <w:rPr>
          <w:rFonts w:ascii="Times New Roman" w:hAnsi="Times New Roman" w:cs="Times New Roman"/>
          <w:sz w:val="28"/>
          <w:szCs w:val="28"/>
        </w:rPr>
        <w:t>:</w:t>
      </w:r>
    </w:p>
    <w:p w14:paraId="1607913E" w14:textId="77777777" w:rsidR="00AD500F" w:rsidRPr="00AD500F" w:rsidRDefault="00AD500F" w:rsidP="00AD500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локальные перегревы;</w:t>
      </w:r>
    </w:p>
    <w:p w14:paraId="3B5BB916" w14:textId="77777777" w:rsidR="00AD500F" w:rsidRPr="00AD500F" w:rsidRDefault="00AD500F" w:rsidP="00AD500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нарушение охлаждения (засорение радиаторов, отказ вентиляторов);</w:t>
      </w:r>
    </w:p>
    <w:p w14:paraId="48D8585C" w14:textId="77777777" w:rsidR="00AD500F" w:rsidRPr="00AD500F" w:rsidRDefault="00AD500F" w:rsidP="00AD500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термическая деградация изоляции.</w:t>
      </w:r>
    </w:p>
    <w:p w14:paraId="2EC29352" w14:textId="77777777" w:rsidR="00AD500F" w:rsidRPr="00AD500F" w:rsidRDefault="00AD500F" w:rsidP="00AD50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Электронные</w:t>
      </w:r>
      <w:r w:rsidRPr="00AD500F">
        <w:rPr>
          <w:rFonts w:ascii="Times New Roman" w:hAnsi="Times New Roman" w:cs="Times New Roman"/>
          <w:sz w:val="28"/>
          <w:szCs w:val="28"/>
        </w:rPr>
        <w:t>:</w:t>
      </w:r>
    </w:p>
    <w:p w14:paraId="799A78B8" w14:textId="77777777" w:rsidR="00AD500F" w:rsidRPr="00AD500F" w:rsidRDefault="00AD500F" w:rsidP="00AD500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сбои в системах управления;</w:t>
      </w:r>
    </w:p>
    <w:p w14:paraId="36161312" w14:textId="77777777" w:rsidR="00AD500F" w:rsidRPr="00AD500F" w:rsidRDefault="00AD500F" w:rsidP="00AD500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отказы датчиков;</w:t>
      </w:r>
    </w:p>
    <w:p w14:paraId="07E6667F" w14:textId="77777777" w:rsidR="00AD500F" w:rsidRPr="00AD500F" w:rsidRDefault="00AD500F" w:rsidP="00AD500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помехи в цепях обратной связи.</w:t>
      </w:r>
    </w:p>
    <w:p w14:paraId="2CF6B828" w14:textId="77777777" w:rsidR="00AD500F" w:rsidRPr="00AD500F" w:rsidRDefault="00AD500F" w:rsidP="00AD500F">
      <w:p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i/>
          <w:iCs/>
          <w:sz w:val="28"/>
          <w:szCs w:val="28"/>
        </w:rPr>
        <w:t>Задание</w:t>
      </w:r>
      <w:r w:rsidRPr="00AD500F">
        <w:rPr>
          <w:rFonts w:ascii="Times New Roman" w:hAnsi="Times New Roman" w:cs="Times New Roman"/>
          <w:sz w:val="28"/>
          <w:szCs w:val="28"/>
        </w:rPr>
        <w:t>: составить таблицу «Неисправность → Признак → Метод выявления» для 5–7 типовых случаев.</w:t>
      </w:r>
    </w:p>
    <w:p w14:paraId="10039BD8" w14:textId="77777777" w:rsidR="00AD500F" w:rsidRPr="00AD500F" w:rsidRDefault="00AD500F" w:rsidP="00AD50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2.2. Методы диагностики</w:t>
      </w:r>
    </w:p>
    <w:p w14:paraId="757E619E" w14:textId="77777777" w:rsidR="00AD500F" w:rsidRPr="00AD500F" w:rsidRDefault="00AD500F" w:rsidP="00AD500F">
      <w:p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Ключевые методы:</w:t>
      </w:r>
    </w:p>
    <w:p w14:paraId="0C73D46D" w14:textId="77777777" w:rsidR="00AD500F" w:rsidRPr="00AD500F" w:rsidRDefault="00AD500F" w:rsidP="00AD500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Визуальный осмотр</w:t>
      </w:r>
      <w:r w:rsidRPr="00AD500F">
        <w:rPr>
          <w:rFonts w:ascii="Times New Roman" w:hAnsi="Times New Roman" w:cs="Times New Roman"/>
          <w:sz w:val="28"/>
          <w:szCs w:val="28"/>
        </w:rPr>
        <w:t> — выявление следов перегрева, коррозии, механических повреждений.</w:t>
      </w:r>
    </w:p>
    <w:p w14:paraId="52A90DF9" w14:textId="77777777" w:rsidR="00AD500F" w:rsidRPr="00AD500F" w:rsidRDefault="00AD500F" w:rsidP="00AD500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Измерение сопротивления изоляции</w:t>
      </w:r>
      <w:r w:rsidRPr="00AD500F">
        <w:rPr>
          <w:rFonts w:ascii="Times New Roman" w:hAnsi="Times New Roman" w:cs="Times New Roman"/>
          <w:sz w:val="28"/>
          <w:szCs w:val="28"/>
        </w:rPr>
        <w:t> (мегаомметром) — оценка состояния диэлектриков.</w:t>
      </w:r>
    </w:p>
    <w:p w14:paraId="3A89E206" w14:textId="77777777" w:rsidR="00AD500F" w:rsidRPr="00AD500F" w:rsidRDefault="00AD500F" w:rsidP="00AD500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Контроль токов и напряжений</w:t>
      </w:r>
      <w:r w:rsidRPr="00AD500F">
        <w:rPr>
          <w:rFonts w:ascii="Times New Roman" w:hAnsi="Times New Roman" w:cs="Times New Roman"/>
          <w:sz w:val="28"/>
          <w:szCs w:val="28"/>
        </w:rPr>
        <w:t> (токовые клещи, мультиметры) — выявление асимметрии, перегрузок.</w:t>
      </w:r>
    </w:p>
    <w:p w14:paraId="56B0CE7B" w14:textId="77777777" w:rsidR="00AD500F" w:rsidRPr="00AD500F" w:rsidRDefault="00AD500F" w:rsidP="00AD500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Тепловизионная съёмка</w:t>
      </w:r>
      <w:r w:rsidRPr="00AD500F">
        <w:rPr>
          <w:rFonts w:ascii="Times New Roman" w:hAnsi="Times New Roman" w:cs="Times New Roman"/>
          <w:sz w:val="28"/>
          <w:szCs w:val="28"/>
        </w:rPr>
        <w:t> — обнаружение локальных перегревов.</w:t>
      </w:r>
    </w:p>
    <w:p w14:paraId="57EE1767" w14:textId="77777777" w:rsidR="00AD500F" w:rsidRPr="00AD500F" w:rsidRDefault="00AD500F" w:rsidP="00AD500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Вибрационный анализ</w:t>
      </w:r>
      <w:r w:rsidRPr="00AD500F">
        <w:rPr>
          <w:rFonts w:ascii="Times New Roman" w:hAnsi="Times New Roman" w:cs="Times New Roman"/>
          <w:sz w:val="28"/>
          <w:szCs w:val="28"/>
        </w:rPr>
        <w:t> — диагностика подшипников, дисбаланса.</w:t>
      </w:r>
    </w:p>
    <w:p w14:paraId="6404B8A3" w14:textId="77777777" w:rsidR="00AD500F" w:rsidRPr="00AD500F" w:rsidRDefault="00AD500F" w:rsidP="00AD500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Осциллографирование</w:t>
      </w:r>
      <w:r w:rsidRPr="00AD500F">
        <w:rPr>
          <w:rFonts w:ascii="Times New Roman" w:hAnsi="Times New Roman" w:cs="Times New Roman"/>
          <w:sz w:val="28"/>
          <w:szCs w:val="28"/>
        </w:rPr>
        <w:t> — анализ формы сигналов, гармоник, коммутационных процессов.</w:t>
      </w:r>
    </w:p>
    <w:p w14:paraId="242C2679" w14:textId="77777777" w:rsidR="00AD500F" w:rsidRPr="00AD500F" w:rsidRDefault="00AD500F" w:rsidP="00AD500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Логирование параметров</w:t>
      </w:r>
      <w:r w:rsidRPr="00AD500F">
        <w:rPr>
          <w:rFonts w:ascii="Times New Roman" w:hAnsi="Times New Roman" w:cs="Times New Roman"/>
          <w:sz w:val="28"/>
          <w:szCs w:val="28"/>
        </w:rPr>
        <w:t> — отслеживание динамики изменений (температура, ток, частота).</w:t>
      </w:r>
    </w:p>
    <w:p w14:paraId="4CCCC0F4" w14:textId="77777777" w:rsidR="00AD500F" w:rsidRPr="00AD500F" w:rsidRDefault="00AD500F" w:rsidP="00AD500F">
      <w:p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i/>
          <w:iCs/>
          <w:sz w:val="28"/>
          <w:szCs w:val="28"/>
        </w:rPr>
        <w:t>Задание</w:t>
      </w:r>
      <w:r w:rsidRPr="00AD500F">
        <w:rPr>
          <w:rFonts w:ascii="Times New Roman" w:hAnsi="Times New Roman" w:cs="Times New Roman"/>
          <w:sz w:val="28"/>
          <w:szCs w:val="28"/>
        </w:rPr>
        <w:t>: для каждого метода указать:</w:t>
      </w:r>
    </w:p>
    <w:p w14:paraId="6613380A" w14:textId="77777777" w:rsidR="00AD500F" w:rsidRPr="00AD500F" w:rsidRDefault="00AD500F" w:rsidP="00AD500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оборудование, необходимое для проведения;</w:t>
      </w:r>
    </w:p>
    <w:p w14:paraId="0A59CAF3" w14:textId="77777777" w:rsidR="00AD500F" w:rsidRPr="00AD500F" w:rsidRDefault="00AD500F" w:rsidP="00AD500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измеряемые параметры;</w:t>
      </w:r>
    </w:p>
    <w:p w14:paraId="31CB94A9" w14:textId="77777777" w:rsidR="00AD500F" w:rsidRPr="00AD500F" w:rsidRDefault="00AD500F" w:rsidP="00AD500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критерии оценки (нормы, допуски).</w:t>
      </w:r>
    </w:p>
    <w:p w14:paraId="5BD731C7" w14:textId="4A77E538" w:rsidR="00AD500F" w:rsidRPr="00AD500F" w:rsidRDefault="00AD500F" w:rsidP="00AD500F">
      <w:p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pict w14:anchorId="68CB6AA6">
          <v:rect id="_x0000_i1027" style="width:0;height:1.5pt" o:hralign="center" o:hrstd="t" o:hr="t" fillcolor="#a0a0a0" stroked="f"/>
        </w:pict>
      </w:r>
    </w:p>
    <w:p w14:paraId="699D95FA" w14:textId="77777777" w:rsidR="00AD500F" w:rsidRPr="00AD500F" w:rsidRDefault="00AD500F" w:rsidP="00AD50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4. Методические указания по анализу и выводам</w:t>
      </w:r>
    </w:p>
    <w:p w14:paraId="5D8F8D3B" w14:textId="77777777" w:rsidR="00AD500F" w:rsidRPr="00AD500F" w:rsidRDefault="00AD500F" w:rsidP="00AD500F">
      <w:p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Студентам рекомендуется:</w:t>
      </w:r>
    </w:p>
    <w:p w14:paraId="12C4C686" w14:textId="77777777" w:rsidR="00AD500F" w:rsidRPr="00AD500F" w:rsidRDefault="00AD500F" w:rsidP="00AD500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Проанализировать </w:t>
      </w:r>
      <w:r w:rsidRPr="00AD500F">
        <w:rPr>
          <w:rFonts w:ascii="Times New Roman" w:hAnsi="Times New Roman" w:cs="Times New Roman"/>
          <w:b/>
          <w:bCs/>
          <w:sz w:val="28"/>
          <w:szCs w:val="28"/>
        </w:rPr>
        <w:t>влияние неисправностей на безопасность и надёжность</w:t>
      </w:r>
      <w:r w:rsidRPr="00AD500F">
        <w:rPr>
          <w:rFonts w:ascii="Times New Roman" w:hAnsi="Times New Roman" w:cs="Times New Roman"/>
          <w:sz w:val="28"/>
          <w:szCs w:val="28"/>
        </w:rPr>
        <w:t> электровоза.</w:t>
      </w:r>
    </w:p>
    <w:p w14:paraId="4D732D50" w14:textId="77777777" w:rsidR="00AD500F" w:rsidRPr="00AD500F" w:rsidRDefault="00AD500F" w:rsidP="00AD500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Сформулировать </w:t>
      </w:r>
      <w:r w:rsidRPr="00AD500F">
        <w:rPr>
          <w:rFonts w:ascii="Times New Roman" w:hAnsi="Times New Roman" w:cs="Times New Roman"/>
          <w:b/>
          <w:bCs/>
          <w:sz w:val="28"/>
          <w:szCs w:val="28"/>
        </w:rPr>
        <w:t>обоснованные выводы</w:t>
      </w:r>
      <w:r w:rsidRPr="00AD500F">
        <w:rPr>
          <w:rFonts w:ascii="Times New Roman" w:hAnsi="Times New Roman" w:cs="Times New Roman"/>
          <w:sz w:val="28"/>
          <w:szCs w:val="28"/>
        </w:rPr>
        <w:t> по следующим вопросам:</w:t>
      </w:r>
    </w:p>
    <w:p w14:paraId="0DF6BEB7" w14:textId="77777777" w:rsidR="00AD500F" w:rsidRPr="00AD500F" w:rsidRDefault="00AD500F" w:rsidP="00AD500F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Каковы риски дальнейшей эксплуатации без ремонта?</w:t>
      </w:r>
    </w:p>
    <w:p w14:paraId="4DFF1CF7" w14:textId="77777777" w:rsidR="00AD500F" w:rsidRPr="00AD500F" w:rsidRDefault="00AD500F" w:rsidP="00AD500F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Какие методы диагностики наиболее информативны для данного типа ЭМП?</w:t>
      </w:r>
    </w:p>
    <w:p w14:paraId="4F070932" w14:textId="77777777" w:rsidR="00AD500F" w:rsidRPr="00AD500F" w:rsidRDefault="00AD500F" w:rsidP="00AD500F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Какие меры позволят продлить ресурс ЭМП?</w:t>
      </w:r>
    </w:p>
    <w:p w14:paraId="6AF9C90D" w14:textId="77777777" w:rsidR="00AD500F" w:rsidRPr="00AD500F" w:rsidRDefault="00AD500F" w:rsidP="00AD500F">
      <w:p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pict w14:anchorId="5EC74210">
          <v:rect id="_x0000_i1028" style="width:0;height:1.5pt" o:hralign="center" o:hrstd="t" o:hr="t" fillcolor="#a0a0a0" stroked="f"/>
        </w:pict>
      </w:r>
    </w:p>
    <w:p w14:paraId="0BA2EA71" w14:textId="77777777" w:rsidR="00AD500F" w:rsidRPr="00AD500F" w:rsidRDefault="00AD500F" w:rsidP="00AD50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5. Форма отчётности</w:t>
      </w:r>
    </w:p>
    <w:p w14:paraId="0408A821" w14:textId="77777777" w:rsidR="00AD500F" w:rsidRPr="00AD500F" w:rsidRDefault="00AD500F" w:rsidP="00AD500F">
      <w:p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Отчёт должен содержать:</w:t>
      </w:r>
    </w:p>
    <w:p w14:paraId="5B269A81" w14:textId="77777777" w:rsidR="00AD500F" w:rsidRDefault="00AD500F" w:rsidP="00AD500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lastRenderedPageBreak/>
        <w:t>Титульный лист с указанием темы, ФИО студента, группы, даты.</w:t>
      </w:r>
    </w:p>
    <w:p w14:paraId="72F09030" w14:textId="07683B58" w:rsidR="00AD500F" w:rsidRPr="00AD500F" w:rsidRDefault="00AD500F" w:rsidP="00AD500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(можно в тетради)</w:t>
      </w:r>
    </w:p>
    <w:p w14:paraId="7302409E" w14:textId="77777777" w:rsidR="00AD500F" w:rsidRPr="00AD500F" w:rsidRDefault="00AD500F" w:rsidP="00AD500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Цель и задачи работы.</w:t>
      </w:r>
    </w:p>
    <w:p w14:paraId="201DF57F" w14:textId="69BA5CEA" w:rsidR="00AD500F" w:rsidRPr="00AD500F" w:rsidRDefault="00AD500F" w:rsidP="00AD500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Заполненные таблицы и схемы </w:t>
      </w:r>
    </w:p>
    <w:p w14:paraId="385FD0D8" w14:textId="77777777" w:rsidR="00AD500F" w:rsidRPr="00AD500F" w:rsidRDefault="00AD500F" w:rsidP="00AD500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Самостоятельные выводы</w:t>
      </w:r>
      <w:r w:rsidRPr="00AD500F">
        <w:rPr>
          <w:rFonts w:ascii="Times New Roman" w:hAnsi="Times New Roman" w:cs="Times New Roman"/>
          <w:sz w:val="28"/>
          <w:szCs w:val="28"/>
        </w:rPr>
        <w:t> (не менее 5 пунктов, отражающих ключевые наблюдения и обобщения).</w:t>
      </w:r>
    </w:p>
    <w:p w14:paraId="5FA63B9F" w14:textId="77777777" w:rsidR="00AD500F" w:rsidRPr="00AD500F" w:rsidRDefault="00AD500F" w:rsidP="00AD500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Список использованных источников (ГОСТы, техническая документация, статьи).</w:t>
      </w:r>
    </w:p>
    <w:p w14:paraId="696030B4" w14:textId="57D43A61" w:rsidR="00AD500F" w:rsidRPr="00AD500F" w:rsidRDefault="00AD500F" w:rsidP="00AD500F">
      <w:p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pict w14:anchorId="77FFC449">
          <v:rect id="_x0000_i1030" style="width:0;height:1.5pt" o:hralign="center" o:hrstd="t" o:hr="t" fillcolor="#a0a0a0" stroked="f"/>
        </w:pict>
      </w:r>
    </w:p>
    <w:p w14:paraId="2A395151" w14:textId="77777777" w:rsidR="00AD500F" w:rsidRPr="00AD500F" w:rsidRDefault="00AD500F" w:rsidP="00AD50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500F">
        <w:rPr>
          <w:rFonts w:ascii="Times New Roman" w:hAnsi="Times New Roman" w:cs="Times New Roman"/>
          <w:b/>
          <w:bCs/>
          <w:sz w:val="28"/>
          <w:szCs w:val="28"/>
        </w:rPr>
        <w:t>7. Рекомендуемая литература и ресурсы</w:t>
      </w:r>
    </w:p>
    <w:p w14:paraId="73F167CA" w14:textId="77777777" w:rsidR="00AD500F" w:rsidRPr="00AD500F" w:rsidRDefault="00AD500F" w:rsidP="00AD500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ГОСТ Р 55134–2012, ГОСТ 33727–2016 (нормы диагностики ЭМП).</w:t>
      </w:r>
    </w:p>
    <w:p w14:paraId="0F27A8A5" w14:textId="77777777" w:rsidR="00AD500F" w:rsidRPr="00AD500F" w:rsidRDefault="00AD500F" w:rsidP="00AD500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Техническая документация на ВИП</w:t>
      </w:r>
      <w:r w:rsidRPr="00AD500F">
        <w:rPr>
          <w:rFonts w:ascii="Times New Roman" w:hAnsi="Times New Roman" w:cs="Times New Roman"/>
          <w:sz w:val="28"/>
          <w:szCs w:val="28"/>
        </w:rPr>
        <w:noBreakHyphen/>
        <w:t>4000, М</w:t>
      </w:r>
      <w:r w:rsidRPr="00AD500F">
        <w:rPr>
          <w:rFonts w:ascii="Times New Roman" w:hAnsi="Times New Roman" w:cs="Times New Roman"/>
          <w:sz w:val="28"/>
          <w:szCs w:val="28"/>
        </w:rPr>
        <w:noBreakHyphen/>
        <w:t>ОПП</w:t>
      </w:r>
      <w:r w:rsidRPr="00AD500F">
        <w:rPr>
          <w:rFonts w:ascii="Times New Roman" w:hAnsi="Times New Roman" w:cs="Times New Roman"/>
          <w:sz w:val="28"/>
          <w:szCs w:val="28"/>
        </w:rPr>
        <w:noBreakHyphen/>
        <w:t>4000, фазорасщепители.</w:t>
      </w:r>
    </w:p>
    <w:p w14:paraId="7F7D89F2" w14:textId="77777777" w:rsidR="00AD500F" w:rsidRPr="00AD500F" w:rsidRDefault="00AD500F" w:rsidP="00AD500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Руководства по эксплуатации тяговых преобразователей ОАО «Трансмашхолдинг».</w:t>
      </w:r>
    </w:p>
    <w:p w14:paraId="0E21F81C" w14:textId="77777777" w:rsidR="00AD500F" w:rsidRPr="00AD500F" w:rsidRDefault="00AD500F" w:rsidP="00AD500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Материалы конференций по диагностике электроподвижного состава (2020–2025 гг.).</w:t>
      </w:r>
    </w:p>
    <w:p w14:paraId="483812ED" w14:textId="77777777" w:rsidR="00AD500F" w:rsidRPr="00AD500F" w:rsidRDefault="00AD500F" w:rsidP="00AD500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Программные средства для анализа осциллограмм (MATLAB, PSCAD, Excel).</w:t>
      </w:r>
    </w:p>
    <w:p w14:paraId="2A3AF640" w14:textId="77777777" w:rsidR="00AD500F" w:rsidRPr="00AD500F" w:rsidRDefault="00AD500F" w:rsidP="00AD500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D500F">
        <w:rPr>
          <w:rFonts w:ascii="Times New Roman" w:hAnsi="Times New Roman" w:cs="Times New Roman"/>
          <w:sz w:val="28"/>
          <w:szCs w:val="28"/>
        </w:rPr>
        <w:t>Электронные базы данных по отказам и ремонтам электровозов (доступ через вуз/предприятие).</w:t>
      </w:r>
    </w:p>
    <w:p w14:paraId="2AFDEE61" w14:textId="77777777" w:rsidR="00F0278B" w:rsidRDefault="00F0278B"/>
    <w:sectPr w:rsidR="00F0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3E03"/>
    <w:multiLevelType w:val="multilevel"/>
    <w:tmpl w:val="5F58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A4CDC"/>
    <w:multiLevelType w:val="multilevel"/>
    <w:tmpl w:val="B6F0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77616E"/>
    <w:multiLevelType w:val="multilevel"/>
    <w:tmpl w:val="E284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B6111"/>
    <w:multiLevelType w:val="multilevel"/>
    <w:tmpl w:val="4078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F7B99"/>
    <w:multiLevelType w:val="multilevel"/>
    <w:tmpl w:val="F3C8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D5B4A"/>
    <w:multiLevelType w:val="multilevel"/>
    <w:tmpl w:val="BE9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451A5"/>
    <w:multiLevelType w:val="multilevel"/>
    <w:tmpl w:val="C6EC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56530"/>
    <w:multiLevelType w:val="multilevel"/>
    <w:tmpl w:val="58D6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C5481"/>
    <w:multiLevelType w:val="multilevel"/>
    <w:tmpl w:val="5636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C27C10"/>
    <w:multiLevelType w:val="multilevel"/>
    <w:tmpl w:val="AD2C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4D6649"/>
    <w:multiLevelType w:val="multilevel"/>
    <w:tmpl w:val="9AF4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96A0E"/>
    <w:multiLevelType w:val="multilevel"/>
    <w:tmpl w:val="C3C2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7926ED"/>
    <w:multiLevelType w:val="multilevel"/>
    <w:tmpl w:val="1642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C20F01"/>
    <w:multiLevelType w:val="multilevel"/>
    <w:tmpl w:val="926C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256CCC"/>
    <w:multiLevelType w:val="multilevel"/>
    <w:tmpl w:val="4FF6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6A19D3"/>
    <w:multiLevelType w:val="multilevel"/>
    <w:tmpl w:val="B118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71F2A"/>
    <w:multiLevelType w:val="multilevel"/>
    <w:tmpl w:val="68C84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2600360">
    <w:abstractNumId w:val="3"/>
  </w:num>
  <w:num w:numId="2" w16cid:durableId="770516929">
    <w:abstractNumId w:val="14"/>
  </w:num>
  <w:num w:numId="3" w16cid:durableId="998655637">
    <w:abstractNumId w:val="7"/>
  </w:num>
  <w:num w:numId="4" w16cid:durableId="2082484121">
    <w:abstractNumId w:val="15"/>
  </w:num>
  <w:num w:numId="5" w16cid:durableId="2024934537">
    <w:abstractNumId w:val="5"/>
  </w:num>
  <w:num w:numId="6" w16cid:durableId="1428885206">
    <w:abstractNumId w:val="0"/>
  </w:num>
  <w:num w:numId="7" w16cid:durableId="1256593247">
    <w:abstractNumId w:val="12"/>
  </w:num>
  <w:num w:numId="8" w16cid:durableId="466700424">
    <w:abstractNumId w:val="10"/>
  </w:num>
  <w:num w:numId="9" w16cid:durableId="1290093323">
    <w:abstractNumId w:val="8"/>
  </w:num>
  <w:num w:numId="10" w16cid:durableId="496456861">
    <w:abstractNumId w:val="11"/>
  </w:num>
  <w:num w:numId="11" w16cid:durableId="622856209">
    <w:abstractNumId w:val="13"/>
  </w:num>
  <w:num w:numId="12" w16cid:durableId="1417703609">
    <w:abstractNumId w:val="2"/>
  </w:num>
  <w:num w:numId="13" w16cid:durableId="686912265">
    <w:abstractNumId w:val="6"/>
  </w:num>
  <w:num w:numId="14" w16cid:durableId="1723944749">
    <w:abstractNumId w:val="16"/>
  </w:num>
  <w:num w:numId="15" w16cid:durableId="1337877898">
    <w:abstractNumId w:val="4"/>
  </w:num>
  <w:num w:numId="16" w16cid:durableId="1710908003">
    <w:abstractNumId w:val="1"/>
  </w:num>
  <w:num w:numId="17" w16cid:durableId="12172831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8B"/>
    <w:rsid w:val="00321C41"/>
    <w:rsid w:val="00AD500F"/>
    <w:rsid w:val="00F0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28AC"/>
  <w15:chartTrackingRefBased/>
  <w15:docId w15:val="{B9D0B7AB-8E1B-44DB-BA15-F178C783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7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7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7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7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7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7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2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7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7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7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7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2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2026-01-13T04:46:00Z</dcterms:created>
  <dcterms:modified xsi:type="dcterms:W3CDTF">2026-01-13T04:49:00Z</dcterms:modified>
</cp:coreProperties>
</file>