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D21F" w14:textId="77777777" w:rsidR="00B236D8" w:rsidRPr="00B236D8" w:rsidRDefault="00B236D8" w:rsidP="00B236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Отчёт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noBreakHyphen/>
        <w:t>реферат по практической работе</w:t>
      </w:r>
    </w:p>
    <w:p w14:paraId="3A95CAF9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«Исследование особенностей конструкции электромашинных преобразователей электровоза»</w:t>
      </w:r>
      <w:r w:rsidRPr="00B236D8">
        <w:rPr>
          <w:rFonts w:ascii="Times New Roman" w:hAnsi="Times New Roman" w:cs="Times New Roman"/>
          <w:sz w:val="28"/>
          <w:szCs w:val="28"/>
        </w:rPr>
        <w:br/>
      </w:r>
      <w:r w:rsidRPr="00B236D8">
        <w:rPr>
          <w:rFonts w:ascii="Times New Roman" w:hAnsi="Times New Roman" w:cs="Times New Roman"/>
          <w:i/>
          <w:iCs/>
          <w:sz w:val="28"/>
          <w:szCs w:val="28"/>
        </w:rPr>
        <w:t>(с ориентацией на самостоятельное формулирование выводов студентами)</w:t>
      </w:r>
    </w:p>
    <w:p w14:paraId="1F9898E3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1. Введение</w:t>
      </w:r>
    </w:p>
    <w:p w14:paraId="3C2DFB8E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Цель работы</w:t>
      </w:r>
      <w:r w:rsidRPr="00B236D8">
        <w:rPr>
          <w:rFonts w:ascii="Times New Roman" w:hAnsi="Times New Roman" w:cs="Times New Roman"/>
          <w:sz w:val="28"/>
          <w:szCs w:val="28"/>
        </w:rPr>
        <w:t>: сформировать у студентов навыки комплексного анализа конструктивных и функциональных особенностей электромашинных преобразователей (ЭМП) на примере реальных моделей электровозов — через самостоятельную работу с технической документацией, схемами и расчётными данными.</w:t>
      </w:r>
    </w:p>
    <w:p w14:paraId="4B184E2D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Задачи для студентов</w:t>
      </w:r>
      <w:r w:rsidRPr="00B236D8">
        <w:rPr>
          <w:rFonts w:ascii="Times New Roman" w:hAnsi="Times New Roman" w:cs="Times New Roman"/>
          <w:sz w:val="28"/>
          <w:szCs w:val="28"/>
        </w:rPr>
        <w:t>:</w:t>
      </w:r>
    </w:p>
    <w:p w14:paraId="7E7BFB25" w14:textId="77777777" w:rsidR="00B236D8" w:rsidRPr="00B236D8" w:rsidRDefault="00B236D8" w:rsidP="00B236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изучить классификацию и назначение ЭМП;</w:t>
      </w:r>
    </w:p>
    <w:p w14:paraId="755EC2BC" w14:textId="77777777" w:rsidR="00B236D8" w:rsidRPr="00B236D8" w:rsidRDefault="00B236D8" w:rsidP="00B236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разобрать конструктивные схемы ключевых типов;</w:t>
      </w:r>
    </w:p>
    <w:p w14:paraId="4F618FB8" w14:textId="77777777" w:rsidR="00B236D8" w:rsidRPr="00B236D8" w:rsidRDefault="00B236D8" w:rsidP="00B236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проанализировать элементы систем управления и защиты;</w:t>
      </w:r>
    </w:p>
    <w:p w14:paraId="6CD3758F" w14:textId="77777777" w:rsidR="00B236D8" w:rsidRPr="00B236D8" w:rsidRDefault="00B236D8" w:rsidP="00B236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сопоставить параметры разных моделей электровозов;</w:t>
      </w:r>
    </w:p>
    <w:p w14:paraId="0751E87D" w14:textId="77777777" w:rsidR="00B236D8" w:rsidRPr="00B236D8" w:rsidRDefault="00B236D8" w:rsidP="00B236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выявить преимущества и недостатки различных технических решений;</w:t>
      </w:r>
    </w:p>
    <w:p w14:paraId="6C50A87F" w14:textId="77777777" w:rsidR="00B236D8" w:rsidRPr="00B236D8" w:rsidRDefault="00B236D8" w:rsidP="00B236D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сформулировать обоснованные выводы по эффективности и перспективам развития ЭМП.</w:t>
      </w:r>
    </w:p>
    <w:p w14:paraId="6D5D0CF7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Объект исследования</w:t>
      </w:r>
      <w:r w:rsidRPr="00B236D8">
        <w:rPr>
          <w:rFonts w:ascii="Times New Roman" w:hAnsi="Times New Roman" w:cs="Times New Roman"/>
          <w:sz w:val="28"/>
          <w:szCs w:val="28"/>
        </w:rPr>
        <w:t>: электромашинные преобразователи тягового подвижного состава (на примере ВЛ80С, ВЛ85, ЭП20).</w:t>
      </w:r>
    </w:p>
    <w:p w14:paraId="25C75140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Методы исследования (для самостоятельного освоения)</w:t>
      </w:r>
      <w:r w:rsidRPr="00B236D8">
        <w:rPr>
          <w:rFonts w:ascii="Times New Roman" w:hAnsi="Times New Roman" w:cs="Times New Roman"/>
          <w:sz w:val="28"/>
          <w:szCs w:val="28"/>
        </w:rPr>
        <w:t>:</w:t>
      </w:r>
    </w:p>
    <w:p w14:paraId="6A84BEEB" w14:textId="77777777" w:rsidR="00B236D8" w:rsidRPr="00B236D8" w:rsidRDefault="00B236D8" w:rsidP="00B236D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анализ технической документации и принципиальных схем;</w:t>
      </w:r>
    </w:p>
    <w:p w14:paraId="019D1FD5" w14:textId="77777777" w:rsidR="00B236D8" w:rsidRPr="00B236D8" w:rsidRDefault="00B236D8" w:rsidP="00B236D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сравнительный анализ параметров (КПД, мощность, режимы регулирования);</w:t>
      </w:r>
    </w:p>
    <w:p w14:paraId="03DAD56C" w14:textId="77777777" w:rsidR="00B236D8" w:rsidRPr="00B236D8" w:rsidRDefault="00B236D8" w:rsidP="00B236D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расчётные оценки (например, потерь в резисторах, гармонических искажений);</w:t>
      </w:r>
    </w:p>
    <w:p w14:paraId="7D3A35B2" w14:textId="77777777" w:rsidR="00B236D8" w:rsidRPr="00B236D8" w:rsidRDefault="00B236D8" w:rsidP="00B236D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моделирование простейших режимов (на базе доступных программных средств);</w:t>
      </w:r>
    </w:p>
    <w:p w14:paraId="3D2AF278" w14:textId="77777777" w:rsidR="00B236D8" w:rsidRPr="00B236D8" w:rsidRDefault="00B236D8" w:rsidP="00B236D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обработка данных эксплуатации (из отчётов и статистики).</w:t>
      </w:r>
    </w:p>
    <w:p w14:paraId="33A4C979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pict w14:anchorId="1DFAAF28">
          <v:rect id="_x0000_i1025" style="width:0;height:1.5pt" o:hralign="center" o:hrstd="t" o:hr="t" fillcolor="#a0a0a0" stroked="f"/>
        </w:pict>
      </w:r>
    </w:p>
    <w:p w14:paraId="53D205AA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2. Теоретическая часть (для самостоятельного изучения)</w:t>
      </w:r>
    </w:p>
    <w:p w14:paraId="3B303B60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 Классификация ЭМП</w:t>
      </w:r>
    </w:p>
    <w:p w14:paraId="4462ABF0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Студентам предлагается самостоятельно систематизировать ЭМП по следующим признакам:</w:t>
      </w:r>
    </w:p>
    <w:p w14:paraId="186AFCC4" w14:textId="77777777" w:rsidR="00B236D8" w:rsidRPr="00B236D8" w:rsidRDefault="00B236D8" w:rsidP="00B236D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По типу преобразования</w:t>
      </w:r>
      <w:r w:rsidRPr="00B236D8">
        <w:rPr>
          <w:rFonts w:ascii="Times New Roman" w:hAnsi="Times New Roman" w:cs="Times New Roman"/>
          <w:sz w:val="28"/>
          <w:szCs w:val="28"/>
        </w:rPr>
        <w:t> (выпрямители, инверторы, преобразователи частоты, фазорасщепители).</w:t>
      </w:r>
    </w:p>
    <w:p w14:paraId="5B6FB83A" w14:textId="77777777" w:rsidR="00B236D8" w:rsidRPr="00B236D8" w:rsidRDefault="00B236D8" w:rsidP="00B236D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По способу коммутации</w:t>
      </w:r>
      <w:r w:rsidRPr="00B236D8">
        <w:rPr>
          <w:rFonts w:ascii="Times New Roman" w:hAnsi="Times New Roman" w:cs="Times New Roman"/>
          <w:sz w:val="28"/>
          <w:szCs w:val="28"/>
        </w:rPr>
        <w:t> (естественная/принудительная).</w:t>
      </w:r>
    </w:p>
    <w:p w14:paraId="67FB7EC8" w14:textId="77777777" w:rsidR="00B236D8" w:rsidRPr="00B236D8" w:rsidRDefault="00B236D8" w:rsidP="00B236D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По режиму регулирования</w:t>
      </w:r>
      <w:r w:rsidRPr="00B236D8">
        <w:rPr>
          <w:rFonts w:ascii="Times New Roman" w:hAnsi="Times New Roman" w:cs="Times New Roman"/>
          <w:sz w:val="28"/>
          <w:szCs w:val="28"/>
        </w:rPr>
        <w:t> (ступенчатое/плавное).</w:t>
      </w:r>
    </w:p>
    <w:p w14:paraId="363BA635" w14:textId="77777777" w:rsidR="00B236D8" w:rsidRPr="00B236D8" w:rsidRDefault="00B236D8" w:rsidP="00B236D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По конструктивному исполнению</w:t>
      </w:r>
      <w:r w:rsidRPr="00B236D8">
        <w:rPr>
          <w:rFonts w:ascii="Times New Roman" w:hAnsi="Times New Roman" w:cs="Times New Roman"/>
          <w:sz w:val="28"/>
          <w:szCs w:val="28"/>
        </w:rPr>
        <w:t> (мотор</w:t>
      </w:r>
      <w:r w:rsidRPr="00B236D8">
        <w:rPr>
          <w:rFonts w:ascii="Times New Roman" w:hAnsi="Times New Roman" w:cs="Times New Roman"/>
          <w:sz w:val="28"/>
          <w:szCs w:val="28"/>
        </w:rPr>
        <w:noBreakHyphen/>
        <w:t>генераторные/статические).</w:t>
      </w:r>
    </w:p>
    <w:p w14:paraId="29641A25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i/>
          <w:iCs/>
          <w:sz w:val="28"/>
          <w:szCs w:val="28"/>
        </w:rPr>
        <w:t>Задание</w:t>
      </w:r>
      <w:r w:rsidRPr="00B236D8">
        <w:rPr>
          <w:rFonts w:ascii="Times New Roman" w:hAnsi="Times New Roman" w:cs="Times New Roman"/>
          <w:sz w:val="28"/>
          <w:szCs w:val="28"/>
        </w:rPr>
        <w:t>: составить таблицу классификации с примерами применения на конкретных электровозах.</w:t>
      </w:r>
    </w:p>
    <w:p w14:paraId="004BBD96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2.2. Назначение ЭМП</w:t>
      </w:r>
    </w:p>
    <w:p w14:paraId="74B4C32F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Ключевые функции:</w:t>
      </w:r>
    </w:p>
    <w:p w14:paraId="55B0DBE8" w14:textId="77777777" w:rsidR="00B236D8" w:rsidRPr="00B236D8" w:rsidRDefault="00B236D8" w:rsidP="00B236D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питание тяговых двигателей;</w:t>
      </w:r>
    </w:p>
    <w:p w14:paraId="7CF148D7" w14:textId="77777777" w:rsidR="00B236D8" w:rsidRPr="00B236D8" w:rsidRDefault="00B236D8" w:rsidP="00B236D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рекуперация энергии при торможении;</w:t>
      </w:r>
    </w:p>
    <w:p w14:paraId="4F846015" w14:textId="77777777" w:rsidR="00B236D8" w:rsidRPr="00B236D8" w:rsidRDefault="00B236D8" w:rsidP="00B236D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стабилизация напряжения;</w:t>
      </w:r>
    </w:p>
    <w:p w14:paraId="2466E8C3" w14:textId="77777777" w:rsidR="00B236D8" w:rsidRPr="00B236D8" w:rsidRDefault="00B236D8" w:rsidP="00B236D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преобразование рода тока для вспомогательных машин.</w:t>
      </w:r>
    </w:p>
    <w:p w14:paraId="1AFC403B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i/>
          <w:iCs/>
          <w:sz w:val="28"/>
          <w:szCs w:val="28"/>
        </w:rPr>
        <w:t>Задание</w:t>
      </w:r>
      <w:r w:rsidRPr="00B236D8">
        <w:rPr>
          <w:rFonts w:ascii="Times New Roman" w:hAnsi="Times New Roman" w:cs="Times New Roman"/>
          <w:sz w:val="28"/>
          <w:szCs w:val="28"/>
        </w:rPr>
        <w:t>: для каждого типа ЭМП указать, какие функции он выполняет на электровозе.</w:t>
      </w:r>
    </w:p>
    <w:p w14:paraId="5A38E489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pict w14:anchorId="351E5737">
          <v:rect id="_x0000_i1026" style="width:0;height:1.5pt" o:hralign="center" o:hrstd="t" o:hr="t" fillcolor="#a0a0a0" stroked="f"/>
        </w:pict>
      </w:r>
    </w:p>
    <w:p w14:paraId="53A43216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3. Практическая часть (задания для самостоятельной работы)</w:t>
      </w:r>
    </w:p>
    <w:p w14:paraId="5D22596C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3.1. Анализ конструктивных схем</w:t>
      </w:r>
    </w:p>
    <w:p w14:paraId="09CD5F80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Задание 1</w:t>
      </w:r>
      <w:r w:rsidRPr="00B236D8">
        <w:rPr>
          <w:rFonts w:ascii="Times New Roman" w:hAnsi="Times New Roman" w:cs="Times New Roman"/>
          <w:sz w:val="28"/>
          <w:szCs w:val="28"/>
        </w:rPr>
        <w:t>: изучить принципиальные схемы ЭМП для ВЛ80С (М</w:t>
      </w:r>
      <w:r w:rsidRPr="00B236D8">
        <w:rPr>
          <w:rFonts w:ascii="Times New Roman" w:hAnsi="Times New Roman" w:cs="Times New Roman"/>
          <w:sz w:val="28"/>
          <w:szCs w:val="28"/>
        </w:rPr>
        <w:noBreakHyphen/>
        <w:t>ОПП</w:t>
      </w:r>
      <w:r w:rsidRPr="00B236D8">
        <w:rPr>
          <w:rFonts w:ascii="Times New Roman" w:hAnsi="Times New Roman" w:cs="Times New Roman"/>
          <w:sz w:val="28"/>
          <w:szCs w:val="28"/>
        </w:rPr>
        <w:noBreakHyphen/>
        <w:t>4000), ВЛ85 (ВИП</w:t>
      </w:r>
      <w:r w:rsidRPr="00B236D8">
        <w:rPr>
          <w:rFonts w:ascii="Times New Roman" w:hAnsi="Times New Roman" w:cs="Times New Roman"/>
          <w:sz w:val="28"/>
          <w:szCs w:val="28"/>
        </w:rPr>
        <w:noBreakHyphen/>
        <w:t>4000) и ЭП20 (4QS).</w:t>
      </w:r>
    </w:p>
    <w:p w14:paraId="26D56E1E" w14:textId="77777777" w:rsidR="00B236D8" w:rsidRPr="00B236D8" w:rsidRDefault="00B236D8" w:rsidP="00B236D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Выделить основные элементы (силовые ключи, фильтры, системы охлаждения).</w:t>
      </w:r>
    </w:p>
    <w:p w14:paraId="64EE4CB6" w14:textId="77777777" w:rsidR="00B236D8" w:rsidRPr="00B236D8" w:rsidRDefault="00B236D8" w:rsidP="00B236D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Определить тип коммутации и регулирования для каждой модели.</w:t>
      </w:r>
    </w:p>
    <w:p w14:paraId="2501DDD3" w14:textId="77777777" w:rsidR="00B236D8" w:rsidRPr="00B236D8" w:rsidRDefault="00B236D8" w:rsidP="00B236D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Заполнить сравнительную таблицу (см. ниже).</w:t>
      </w:r>
    </w:p>
    <w:p w14:paraId="53A7BD38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Сравнительная таблица (заполнить самостоятельно)</w:t>
      </w:r>
    </w:p>
    <w:tbl>
      <w:tblPr>
        <w:tblpPr w:leftFromText="180" w:rightFromText="180" w:vertAnchor="page" w:horzAnchor="margin" w:tblpXSpec="center" w:tblpY="496"/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2299"/>
        <w:gridCol w:w="2022"/>
        <w:gridCol w:w="2055"/>
      </w:tblGrid>
      <w:tr w:rsidR="00B236D8" w:rsidRPr="00B236D8" w14:paraId="3B286296" w14:textId="77777777" w:rsidTr="00B236D8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8A284CF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CDFBA7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sz w:val="28"/>
                <w:szCs w:val="28"/>
              </w:rPr>
              <w:t>ВЛ80С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23BF249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sz w:val="28"/>
                <w:szCs w:val="28"/>
              </w:rPr>
              <w:t>ВЛ85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CAB256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sz w:val="28"/>
                <w:szCs w:val="28"/>
              </w:rPr>
              <w:t>ЭП20</w:t>
            </w:r>
          </w:p>
        </w:tc>
      </w:tr>
      <w:tr w:rsidR="00B236D8" w:rsidRPr="00B236D8" w14:paraId="3AC5210F" w14:textId="77777777" w:rsidTr="00B236D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75AEA10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 преобразователя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D22BED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EBDAD8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376FB5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D8" w:rsidRPr="00B236D8" w14:paraId="018084F5" w14:textId="77777777" w:rsidTr="00B236D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7922008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 коммутации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E395BD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F474C2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130357C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D8" w:rsidRPr="00B236D8" w14:paraId="4D25060A" w14:textId="77777777" w:rsidTr="00B236D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A79533E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 регулирования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B7B39C1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638A51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BDF9CE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D8" w:rsidRPr="00B236D8" w14:paraId="6821F6A5" w14:textId="77777777" w:rsidTr="00B236D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0657BF0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КПД (паспортный)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50698C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EE0503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432652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D8" w:rsidRPr="00B236D8" w14:paraId="416F45BC" w14:textId="77777777" w:rsidTr="00B236D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A00167E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Рекуперация</w:t>
            </w:r>
            <w:r w:rsidRPr="00B236D8">
              <w:rPr>
                <w:rFonts w:ascii="Times New Roman" w:hAnsi="Times New Roman" w:cs="Times New Roman"/>
                <w:sz w:val="28"/>
                <w:szCs w:val="28"/>
              </w:rPr>
              <w:t> (да/нет)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06BD7F5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48B954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FAB7F0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6D8" w:rsidRPr="00B236D8" w14:paraId="5F6E876B" w14:textId="77777777" w:rsidTr="00B236D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4D30514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6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 охлаждения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76AA8F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979DEB4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61866B" w14:textId="77777777" w:rsidR="00B236D8" w:rsidRPr="00B236D8" w:rsidRDefault="00B236D8" w:rsidP="00B2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5DC0D3" w14:textId="2E4DF7D4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3.2. Расчётные оценки</w:t>
      </w:r>
    </w:p>
    <w:p w14:paraId="12BB4515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Задание 2</w:t>
      </w:r>
      <w:r w:rsidRPr="00B236D8">
        <w:rPr>
          <w:rFonts w:ascii="Times New Roman" w:hAnsi="Times New Roman" w:cs="Times New Roman"/>
          <w:sz w:val="28"/>
          <w:szCs w:val="28"/>
        </w:rPr>
        <w:t>: рассчитать потери мощности в резисторах для ступенчатого регулирования (на примере ВЛ80С).</w:t>
      </w:r>
    </w:p>
    <w:p w14:paraId="3555F5B8" w14:textId="77777777" w:rsidR="00B236D8" w:rsidRPr="00B236D8" w:rsidRDefault="00B236D8" w:rsidP="00B236D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Исходные данные: ток </w:t>
      </w:r>
      <w:r w:rsidRPr="00B236D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B236D8">
        <w:rPr>
          <w:rFonts w:ascii="Times New Roman" w:hAnsi="Times New Roman" w:cs="Times New Roman"/>
          <w:sz w:val="28"/>
          <w:szCs w:val="28"/>
        </w:rPr>
        <w:t>=1200 А, сопротивление резистора </w:t>
      </w:r>
      <w:r w:rsidRPr="00B236D8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B236D8">
        <w:rPr>
          <w:rFonts w:ascii="Times New Roman" w:hAnsi="Times New Roman" w:cs="Times New Roman"/>
          <w:sz w:val="28"/>
          <w:szCs w:val="28"/>
        </w:rPr>
        <w:t>=0,1 Ом.</w:t>
      </w:r>
    </w:p>
    <w:p w14:paraId="3DC06B6F" w14:textId="496F6603" w:rsidR="00B236D8" w:rsidRPr="00B236D8" w:rsidRDefault="00B236D8" w:rsidP="00B236D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Формула: </w:t>
      </w:r>
      <w:r w:rsidRPr="00B236D8">
        <w:rPr>
          <w:rFonts w:ascii="Times New Roman" w:hAnsi="Times New Roman" w:cs="Times New Roman"/>
          <w:i/>
          <w:iCs/>
          <w:sz w:val="28"/>
          <w:szCs w:val="28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36D8">
        <w:rPr>
          <w:rFonts w:ascii="Times New Roman" w:hAnsi="Times New Roman" w:cs="Times New Roman"/>
          <w:sz w:val="28"/>
          <w:szCs w:val="28"/>
        </w:rPr>
        <w:t>потерь​=</w:t>
      </w:r>
      <w:r w:rsidRPr="00B236D8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B236D8">
        <w:rPr>
          <w:rFonts w:ascii="Times New Roman" w:hAnsi="Times New Roman" w:cs="Times New Roman"/>
          <w:sz w:val="28"/>
          <w:szCs w:val="28"/>
        </w:rPr>
        <w:t>2</w:t>
      </w:r>
      <w:r w:rsidRPr="00B236D8">
        <w:rPr>
          <w:rFonts w:ascii="Cambria Math" w:hAnsi="Cambria Math" w:cs="Cambria Math"/>
          <w:sz w:val="28"/>
          <w:szCs w:val="28"/>
        </w:rPr>
        <w:t>⋅</w:t>
      </w:r>
      <w:r w:rsidRPr="00B236D8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B236D8">
        <w:rPr>
          <w:rFonts w:ascii="Times New Roman" w:hAnsi="Times New Roman" w:cs="Times New Roman"/>
          <w:sz w:val="28"/>
          <w:szCs w:val="28"/>
        </w:rPr>
        <w:t>.</w:t>
      </w:r>
    </w:p>
    <w:p w14:paraId="19E66821" w14:textId="77777777" w:rsidR="00B236D8" w:rsidRPr="00B236D8" w:rsidRDefault="00B236D8" w:rsidP="00B236D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Сравнить с потерями в тиристорных схемах (оценка по КПД).</w:t>
      </w:r>
    </w:p>
    <w:p w14:paraId="103869B4" w14:textId="3385B16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Задание 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236D8">
        <w:rPr>
          <w:rFonts w:ascii="Times New Roman" w:hAnsi="Times New Roman" w:cs="Times New Roman"/>
          <w:sz w:val="28"/>
          <w:szCs w:val="28"/>
        </w:rPr>
        <w:t>: изучить структуру системы управления для ВИП</w:t>
      </w:r>
      <w:r w:rsidRPr="00B236D8">
        <w:rPr>
          <w:rFonts w:ascii="Times New Roman" w:hAnsi="Times New Roman" w:cs="Times New Roman"/>
          <w:sz w:val="28"/>
          <w:szCs w:val="28"/>
        </w:rPr>
        <w:noBreakHyphen/>
        <w:t>4000 (ВЛ85) и 4QS (ЭП20).</w:t>
      </w:r>
    </w:p>
    <w:p w14:paraId="5F3BEA11" w14:textId="77777777" w:rsidR="00B236D8" w:rsidRPr="00B236D8" w:rsidRDefault="00B236D8" w:rsidP="00B23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Выделить ключевые блоки (датчики, контроллеры, интерфейсы).</w:t>
      </w:r>
    </w:p>
    <w:p w14:paraId="188F798D" w14:textId="77777777" w:rsidR="00B236D8" w:rsidRPr="00B236D8" w:rsidRDefault="00B236D8" w:rsidP="00B23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Описать алгоритмы регулирования (фазовый контроль, ШИМ).</w:t>
      </w:r>
    </w:p>
    <w:p w14:paraId="5336D4DD" w14:textId="77777777" w:rsidR="00B236D8" w:rsidRPr="00B236D8" w:rsidRDefault="00B236D8" w:rsidP="00B23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Указать преимущества цифровых систем перед релейно</w:t>
      </w:r>
      <w:r w:rsidRPr="00B236D8">
        <w:rPr>
          <w:rFonts w:ascii="Times New Roman" w:hAnsi="Times New Roman" w:cs="Times New Roman"/>
          <w:sz w:val="28"/>
          <w:szCs w:val="28"/>
        </w:rPr>
        <w:noBreakHyphen/>
        <w:t>контакторными.</w:t>
      </w:r>
    </w:p>
    <w:p w14:paraId="7990F66D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3.4. Исследование систем охлаждения</w:t>
      </w:r>
    </w:p>
    <w:p w14:paraId="51C6B275" w14:textId="09D33532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Задание 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36D8">
        <w:rPr>
          <w:rFonts w:ascii="Times New Roman" w:hAnsi="Times New Roman" w:cs="Times New Roman"/>
          <w:sz w:val="28"/>
          <w:szCs w:val="28"/>
        </w:rPr>
        <w:t>: сравнить типы охлаждения (воздушное, жидкостное, комбинированное) для разных ЭМП..</w:t>
      </w:r>
    </w:p>
    <w:p w14:paraId="4EB9188E" w14:textId="77777777" w:rsidR="00B236D8" w:rsidRPr="00B236D8" w:rsidRDefault="00B236D8" w:rsidP="00B236D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Сделать вывод о надёжности и ресурсе при разных режимах работы.</w:t>
      </w:r>
    </w:p>
    <w:p w14:paraId="2DEFE890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pict w14:anchorId="6804AFF8">
          <v:rect id="_x0000_i1027" style="width:0;height:1.5pt" o:hralign="center" o:hrstd="t" o:hr="t" fillcolor="#a0a0a0" stroked="f"/>
        </w:pict>
      </w:r>
    </w:p>
    <w:p w14:paraId="67B9A225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4. Методические указания по анализу и выводам</w:t>
      </w:r>
    </w:p>
    <w:p w14:paraId="578E4A5E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Студентам рекомендуется:</w:t>
      </w:r>
    </w:p>
    <w:p w14:paraId="08C7EBB1" w14:textId="77777777" w:rsidR="00B236D8" w:rsidRPr="00B236D8" w:rsidRDefault="00B236D8" w:rsidP="00B236D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lastRenderedPageBreak/>
        <w:t>Сопоставить 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КПД</w:t>
      </w:r>
      <w:r w:rsidRPr="00B236D8">
        <w:rPr>
          <w:rFonts w:ascii="Times New Roman" w:hAnsi="Times New Roman" w:cs="Times New Roman"/>
          <w:sz w:val="28"/>
          <w:szCs w:val="28"/>
        </w:rPr>
        <w:t> и 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энергоэффективность</w:t>
      </w:r>
      <w:r w:rsidRPr="00B236D8">
        <w:rPr>
          <w:rFonts w:ascii="Times New Roman" w:hAnsi="Times New Roman" w:cs="Times New Roman"/>
          <w:sz w:val="28"/>
          <w:szCs w:val="28"/>
        </w:rPr>
        <w:t> разных типов ЭМП.</w:t>
      </w:r>
    </w:p>
    <w:p w14:paraId="78A99C38" w14:textId="77777777" w:rsidR="00B236D8" w:rsidRPr="00B236D8" w:rsidRDefault="00B236D8" w:rsidP="00B236D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Оценить 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влияние конструкции</w:t>
      </w:r>
      <w:r w:rsidRPr="00B236D8">
        <w:rPr>
          <w:rFonts w:ascii="Times New Roman" w:hAnsi="Times New Roman" w:cs="Times New Roman"/>
          <w:sz w:val="28"/>
          <w:szCs w:val="28"/>
        </w:rPr>
        <w:t> на плавность хода и динамику электровоза.</w:t>
      </w:r>
    </w:p>
    <w:p w14:paraId="1DDB1605" w14:textId="77777777" w:rsidR="00B236D8" w:rsidRPr="00B236D8" w:rsidRDefault="00B236D8" w:rsidP="00B236D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Проанализировать 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надёжность</w:t>
      </w:r>
      <w:r w:rsidRPr="00B236D8">
        <w:rPr>
          <w:rFonts w:ascii="Times New Roman" w:hAnsi="Times New Roman" w:cs="Times New Roman"/>
          <w:sz w:val="28"/>
          <w:szCs w:val="28"/>
        </w:rPr>
        <w:t> (частота отказов, ремонтопригодность).</w:t>
      </w:r>
    </w:p>
    <w:p w14:paraId="78E87316" w14:textId="77777777" w:rsidR="00B236D8" w:rsidRPr="00B236D8" w:rsidRDefault="00B236D8" w:rsidP="00B236D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Рассмотреть 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перспективные направления</w:t>
      </w:r>
      <w:r w:rsidRPr="00B236D8">
        <w:rPr>
          <w:rFonts w:ascii="Times New Roman" w:hAnsi="Times New Roman" w:cs="Times New Roman"/>
          <w:sz w:val="28"/>
          <w:szCs w:val="28"/>
        </w:rPr>
        <w:t> (переход на IGBT, цифровизацию управления).</w:t>
      </w:r>
    </w:p>
    <w:p w14:paraId="089418D1" w14:textId="77777777" w:rsidR="00B236D8" w:rsidRPr="00B236D8" w:rsidRDefault="00B236D8" w:rsidP="00B236D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Сформулировать </w:t>
      </w:r>
      <w:r w:rsidRPr="00B236D8">
        <w:rPr>
          <w:rFonts w:ascii="Times New Roman" w:hAnsi="Times New Roman" w:cs="Times New Roman"/>
          <w:b/>
          <w:bCs/>
          <w:sz w:val="28"/>
          <w:szCs w:val="28"/>
        </w:rPr>
        <w:t>обоснованные выводы</w:t>
      </w:r>
      <w:r w:rsidRPr="00B236D8">
        <w:rPr>
          <w:rFonts w:ascii="Times New Roman" w:hAnsi="Times New Roman" w:cs="Times New Roman"/>
          <w:sz w:val="28"/>
          <w:szCs w:val="28"/>
        </w:rPr>
        <w:t> по следующим вопросам:</w:t>
      </w:r>
    </w:p>
    <w:p w14:paraId="3488CD4A" w14:textId="77777777" w:rsidR="00B236D8" w:rsidRPr="00B236D8" w:rsidRDefault="00B236D8" w:rsidP="00B236D8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Какие технические решения наиболее эффективны для современных электровозов?</w:t>
      </w:r>
    </w:p>
    <w:p w14:paraId="7F384EAB" w14:textId="77777777" w:rsidR="00B236D8" w:rsidRPr="00B236D8" w:rsidRDefault="00B236D8" w:rsidP="00B236D8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Каковы основные недостатки устаревших схем (например, реостатных)?</w:t>
      </w:r>
    </w:p>
    <w:p w14:paraId="2E2EFE91" w14:textId="77777777" w:rsidR="00B236D8" w:rsidRPr="00B236D8" w:rsidRDefault="00B236D8" w:rsidP="00B236D8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Как конструкция ЭМП влияет на эксплуатационные расходы?</w:t>
      </w:r>
    </w:p>
    <w:p w14:paraId="5BE8D1AC" w14:textId="77777777" w:rsidR="00B236D8" w:rsidRPr="00B236D8" w:rsidRDefault="00B236D8" w:rsidP="00B236D8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Какие факторы определяют выбор типа преобразователя для конкретной модели электровоза?</w:t>
      </w:r>
    </w:p>
    <w:p w14:paraId="0DC09AE4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pict w14:anchorId="16DFB8E1">
          <v:rect id="_x0000_i1028" style="width:0;height:1.5pt" o:hralign="center" o:hrstd="t" o:hr="t" fillcolor="#a0a0a0" stroked="f"/>
        </w:pict>
      </w:r>
    </w:p>
    <w:p w14:paraId="3102C36B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5. Форма отчётности</w:t>
      </w:r>
    </w:p>
    <w:p w14:paraId="520FA840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Отчёт должен содержать:</w:t>
      </w:r>
    </w:p>
    <w:p w14:paraId="0F732E5D" w14:textId="77777777" w:rsid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Титульный лист с указанием темы, ФИО студента, группы, даты.</w:t>
      </w:r>
    </w:p>
    <w:p w14:paraId="3DB68AEC" w14:textId="0CED877B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все оформить в тетради)</w:t>
      </w:r>
    </w:p>
    <w:p w14:paraId="1EFC5A40" w14:textId="77777777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Цель и задачи работы.</w:t>
      </w:r>
    </w:p>
    <w:p w14:paraId="521F0CE9" w14:textId="77777777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Заполненные таблицы и схемы (из заданий 1–5).</w:t>
      </w:r>
    </w:p>
    <w:p w14:paraId="0C3F2150" w14:textId="77777777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Расчётные данные (с формулами и пояснениями).</w:t>
      </w:r>
    </w:p>
    <w:p w14:paraId="6CEDA54B" w14:textId="77777777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Анализ результатов (краткие тезисы по каждому заданию).</w:t>
      </w:r>
    </w:p>
    <w:p w14:paraId="73EB2707" w14:textId="77777777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Самостоятельные выводы</w:t>
      </w:r>
      <w:r w:rsidRPr="00B236D8">
        <w:rPr>
          <w:rFonts w:ascii="Times New Roman" w:hAnsi="Times New Roman" w:cs="Times New Roman"/>
          <w:sz w:val="28"/>
          <w:szCs w:val="28"/>
        </w:rPr>
        <w:t> (не менее 5 пунктов, отражающих ключевые наблюдения и обобщения).</w:t>
      </w:r>
    </w:p>
    <w:p w14:paraId="6646E4EA" w14:textId="4FC73DFA" w:rsidR="00B236D8" w:rsidRPr="00B236D8" w:rsidRDefault="00B236D8" w:rsidP="00B236D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Список использованных источников (ГОСТы, техническая документация, статьи).</w:t>
      </w:r>
    </w:p>
    <w:p w14:paraId="48C8E4AF" w14:textId="77777777" w:rsidR="00B236D8" w:rsidRPr="00B236D8" w:rsidRDefault="00B236D8" w:rsidP="00B236D8">
      <w:p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pict w14:anchorId="47BAE1FF">
          <v:rect id="_x0000_i1030" style="width:0;height:1.5pt" o:hralign="center" o:hrstd="t" o:hr="t" fillcolor="#a0a0a0" stroked="f"/>
        </w:pict>
      </w:r>
    </w:p>
    <w:p w14:paraId="5DF9FB31" w14:textId="77777777" w:rsidR="00B236D8" w:rsidRPr="00B236D8" w:rsidRDefault="00B236D8" w:rsidP="00B236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6D8">
        <w:rPr>
          <w:rFonts w:ascii="Times New Roman" w:hAnsi="Times New Roman" w:cs="Times New Roman"/>
          <w:b/>
          <w:bCs/>
          <w:sz w:val="28"/>
          <w:szCs w:val="28"/>
        </w:rPr>
        <w:t>7. Рекомендуемая литература и ресурсы</w:t>
      </w:r>
    </w:p>
    <w:p w14:paraId="5A267D09" w14:textId="77777777" w:rsidR="00B236D8" w:rsidRPr="00B236D8" w:rsidRDefault="00B236D8" w:rsidP="00B236D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lastRenderedPageBreak/>
        <w:t>ГОСТ 4.139–85, ГОСТ 25953–83 (нормы эксплуатации преобразователей).</w:t>
      </w:r>
    </w:p>
    <w:p w14:paraId="1197B43D" w14:textId="77777777" w:rsidR="00B236D8" w:rsidRPr="00B236D8" w:rsidRDefault="00B236D8" w:rsidP="00B236D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Техническая документация на ВЛ80С, ВЛ85, ЭП20.</w:t>
      </w:r>
    </w:p>
    <w:p w14:paraId="03EA4634" w14:textId="77777777" w:rsidR="00B236D8" w:rsidRPr="00B236D8" w:rsidRDefault="00B236D8" w:rsidP="00B236D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Руководства по эксплуатации тяговых преобразователей ОАО «Трансмашхолдинг».</w:t>
      </w:r>
    </w:p>
    <w:p w14:paraId="4D93FBA7" w14:textId="77777777" w:rsidR="00B236D8" w:rsidRPr="00B236D8" w:rsidRDefault="00B236D8" w:rsidP="00B236D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Материалы конференций по электроподвижному составу (2020–2025 гг.).</w:t>
      </w:r>
    </w:p>
    <w:p w14:paraId="412A0970" w14:textId="77777777" w:rsidR="00B236D8" w:rsidRPr="00B236D8" w:rsidRDefault="00B236D8" w:rsidP="00B236D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Программные средства для моделирования (OrCAD, MATLAB/Simulink, LTspice).</w:t>
      </w:r>
    </w:p>
    <w:p w14:paraId="04B8EA61" w14:textId="77777777" w:rsidR="00B236D8" w:rsidRPr="00B236D8" w:rsidRDefault="00B236D8" w:rsidP="00B236D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36D8">
        <w:rPr>
          <w:rFonts w:ascii="Times New Roman" w:hAnsi="Times New Roman" w:cs="Times New Roman"/>
          <w:sz w:val="28"/>
          <w:szCs w:val="28"/>
        </w:rPr>
        <w:t>Электронные базы данных по отказам и ремонтам электровозов (доступ через вуз/предприятие).</w:t>
      </w:r>
    </w:p>
    <w:p w14:paraId="172334F2" w14:textId="77777777" w:rsidR="006A711D" w:rsidRDefault="006A711D"/>
    <w:sectPr w:rsidR="006A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A74"/>
    <w:multiLevelType w:val="multilevel"/>
    <w:tmpl w:val="C67E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42FC6"/>
    <w:multiLevelType w:val="multilevel"/>
    <w:tmpl w:val="142A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D1BF3"/>
    <w:multiLevelType w:val="multilevel"/>
    <w:tmpl w:val="C2E8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F05E6"/>
    <w:multiLevelType w:val="multilevel"/>
    <w:tmpl w:val="DA60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F2020"/>
    <w:multiLevelType w:val="multilevel"/>
    <w:tmpl w:val="466C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054F5"/>
    <w:multiLevelType w:val="multilevel"/>
    <w:tmpl w:val="01BE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E569F"/>
    <w:multiLevelType w:val="multilevel"/>
    <w:tmpl w:val="B90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F6225"/>
    <w:multiLevelType w:val="multilevel"/>
    <w:tmpl w:val="E04A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B1852"/>
    <w:multiLevelType w:val="multilevel"/>
    <w:tmpl w:val="60E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01E9A"/>
    <w:multiLevelType w:val="multilevel"/>
    <w:tmpl w:val="6CB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10DCD"/>
    <w:multiLevelType w:val="multilevel"/>
    <w:tmpl w:val="2FE8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37D04"/>
    <w:multiLevelType w:val="multilevel"/>
    <w:tmpl w:val="CB40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0819E8"/>
    <w:multiLevelType w:val="multilevel"/>
    <w:tmpl w:val="1B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386853">
    <w:abstractNumId w:val="7"/>
  </w:num>
  <w:num w:numId="2" w16cid:durableId="1984306927">
    <w:abstractNumId w:val="8"/>
  </w:num>
  <w:num w:numId="3" w16cid:durableId="1787844405">
    <w:abstractNumId w:val="11"/>
  </w:num>
  <w:num w:numId="4" w16cid:durableId="1272469558">
    <w:abstractNumId w:val="5"/>
  </w:num>
  <w:num w:numId="5" w16cid:durableId="2101826002">
    <w:abstractNumId w:val="6"/>
  </w:num>
  <w:num w:numId="6" w16cid:durableId="1636715273">
    <w:abstractNumId w:val="12"/>
  </w:num>
  <w:num w:numId="7" w16cid:durableId="1270817865">
    <w:abstractNumId w:val="9"/>
  </w:num>
  <w:num w:numId="8" w16cid:durableId="1510172973">
    <w:abstractNumId w:val="1"/>
  </w:num>
  <w:num w:numId="9" w16cid:durableId="1705130380">
    <w:abstractNumId w:val="2"/>
  </w:num>
  <w:num w:numId="10" w16cid:durableId="413405633">
    <w:abstractNumId w:val="10"/>
  </w:num>
  <w:num w:numId="11" w16cid:durableId="1288244308">
    <w:abstractNumId w:val="4"/>
  </w:num>
  <w:num w:numId="12" w16cid:durableId="1965958623">
    <w:abstractNumId w:val="3"/>
  </w:num>
  <w:num w:numId="13" w16cid:durableId="164496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1D"/>
    <w:rsid w:val="00321C41"/>
    <w:rsid w:val="006A711D"/>
    <w:rsid w:val="00B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F56"/>
  <w15:chartTrackingRefBased/>
  <w15:docId w15:val="{F70950B1-94B4-47D8-A5C3-7860C43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1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1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1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1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1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1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1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1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1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1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7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2026-01-13T04:35:00Z</dcterms:created>
  <dcterms:modified xsi:type="dcterms:W3CDTF">2026-01-13T04:42:00Z</dcterms:modified>
</cp:coreProperties>
</file>