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7E34" w14:textId="353100EC" w:rsidR="00851C52" w:rsidRPr="004C71B9" w:rsidRDefault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Практическое занятие: оформление предупреждений на поезда</w:t>
      </w:r>
      <w:r w:rsidRPr="004C71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3FA607" w14:textId="77777777" w:rsidR="004C71B9" w:rsidRPr="004C71B9" w:rsidRDefault="004C71B9" w:rsidP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Цель занятия</w:t>
      </w:r>
    </w:p>
    <w:p w14:paraId="0BD12028" w14:textId="77777777" w:rsidR="004C71B9" w:rsidRPr="004C71B9" w:rsidRDefault="004C71B9" w:rsidP="004C71B9">
      <w:p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Изучить порядок назначения, передачи и оформления предупреждений на поезда, условия их выдачи, виды, ответственных лиц и нормативные требования.</w:t>
      </w:r>
    </w:p>
    <w:p w14:paraId="70CB4830" w14:textId="77777777" w:rsidR="004C71B9" w:rsidRPr="004C71B9" w:rsidRDefault="004C71B9" w:rsidP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Нормативная база</w:t>
      </w:r>
    </w:p>
    <w:p w14:paraId="419D5957" w14:textId="77777777" w:rsidR="004C71B9" w:rsidRPr="004C71B9" w:rsidRDefault="004C71B9" w:rsidP="004C71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Правила технической эксплуатации (ПТЭ) железных дорог РФ;</w:t>
      </w:r>
    </w:p>
    <w:p w14:paraId="4C793AD7" w14:textId="77777777" w:rsidR="004C71B9" w:rsidRPr="004C71B9" w:rsidRDefault="004C71B9" w:rsidP="004C71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Инструкция по движению поездов и маневровой работе (ИДП);</w:t>
      </w:r>
    </w:p>
    <w:p w14:paraId="50246C51" w14:textId="77777777" w:rsidR="004C71B9" w:rsidRPr="004C71B9" w:rsidRDefault="004C71B9" w:rsidP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Когда выдаются предупреждения</w:t>
      </w:r>
    </w:p>
    <w:p w14:paraId="205C2D94" w14:textId="77777777" w:rsidR="004C71B9" w:rsidRPr="004C71B9" w:rsidRDefault="004C71B9" w:rsidP="004C71B9">
      <w:p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Предупреждения передаются локомотивным бригадам для обеспечения особой бдительности и информирования о производстве работ или особых условиях движения. </w:t>
      </w:r>
      <w:r w:rsidRPr="004C71B9">
        <w:rPr>
          <w:rFonts w:ascii="Times New Roman" w:hAnsi="Times New Roman" w:cs="Times New Roman"/>
          <w:b/>
          <w:bCs/>
          <w:sz w:val="28"/>
          <w:szCs w:val="28"/>
        </w:rPr>
        <w:t>Основные случаи:</w:t>
      </w:r>
    </w:p>
    <w:p w14:paraId="0B4D4B8E" w14:textId="77777777" w:rsidR="004C71B9" w:rsidRPr="004C71B9" w:rsidRDefault="004C71B9" w:rsidP="004C71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Неисправности пути, устройств автоматики и телемеханики, связи, контактной сети, переездной сигнализации, искусственных сооружений.</w:t>
      </w:r>
    </w:p>
    <w:p w14:paraId="2F583053" w14:textId="77777777" w:rsidR="004C71B9" w:rsidRPr="004C71B9" w:rsidRDefault="004C71B9" w:rsidP="004C71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Ремонтные и строительные работы, требующие снижения скорости или остановки в пути.</w:t>
      </w:r>
    </w:p>
    <w:p w14:paraId="65429A4B" w14:textId="77777777" w:rsidR="004C71B9" w:rsidRPr="004C71B9" w:rsidRDefault="004C71B9" w:rsidP="004C71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Ввод новых систем интервального регулирования, изменение схем связи, включение/перемещение/упразднение светофоров.</w:t>
      </w:r>
    </w:p>
    <w:p w14:paraId="47262DA6" w14:textId="77777777" w:rsidR="004C71B9" w:rsidRPr="004C71B9" w:rsidRDefault="004C71B9" w:rsidP="004C71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Неисправность путевых устройств автоматической локомотивной сигнализации.</w:t>
      </w:r>
    </w:p>
    <w:p w14:paraId="1EB2238E" w14:textId="77777777" w:rsidR="004C71B9" w:rsidRPr="004C71B9" w:rsidRDefault="004C71B9" w:rsidP="004C71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Отправление поезда с грузами, выходящими за пределы габарита погрузки.</w:t>
      </w:r>
    </w:p>
    <w:p w14:paraId="330AC7CB" w14:textId="77777777" w:rsidR="004C71B9" w:rsidRPr="004C71B9" w:rsidRDefault="004C71B9" w:rsidP="004C71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Работа специального подвижного состава на двухпутном перегоне (ограничение скорости по смежному пути).</w:t>
      </w:r>
    </w:p>
    <w:p w14:paraId="3F9F7BFB" w14:textId="77777777" w:rsidR="004C71B9" w:rsidRPr="004C71B9" w:rsidRDefault="004C71B9" w:rsidP="004C71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Постановка в поезд подвижного состава с ограниченной скоростью.</w:t>
      </w:r>
    </w:p>
    <w:p w14:paraId="64641FBA" w14:textId="77777777" w:rsidR="004C71B9" w:rsidRPr="004C71B9" w:rsidRDefault="004C71B9" w:rsidP="004C71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Работа съёмных подвижных единиц, перевозка тяжёлых грузов на путевых вагончиках.</w:t>
      </w:r>
    </w:p>
    <w:p w14:paraId="702210B6" w14:textId="77777777" w:rsidR="004C71B9" w:rsidRPr="004C71B9" w:rsidRDefault="004C71B9" w:rsidP="004C71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Иные случаи, требующие снижения скорости или остановки поезда.</w:t>
      </w:r>
    </w:p>
    <w:p w14:paraId="65E816C4" w14:textId="77777777" w:rsidR="004C71B9" w:rsidRPr="004C71B9" w:rsidRDefault="004C71B9" w:rsidP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Виды предупреждений</w:t>
      </w:r>
    </w:p>
    <w:p w14:paraId="13BE58C3" w14:textId="77777777" w:rsidR="004C71B9" w:rsidRPr="004C71B9" w:rsidRDefault="004C71B9" w:rsidP="004C71B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Действующие до отмены</w:t>
      </w:r>
      <w:r w:rsidRPr="004C71B9">
        <w:rPr>
          <w:rFonts w:ascii="Times New Roman" w:hAnsi="Times New Roman" w:cs="Times New Roman"/>
          <w:sz w:val="28"/>
          <w:szCs w:val="28"/>
        </w:rPr>
        <w:t> — когда невозможно определить точный срок окончания работ.</w:t>
      </w:r>
    </w:p>
    <w:p w14:paraId="085FF87A" w14:textId="77777777" w:rsidR="004C71B9" w:rsidRPr="004C71B9" w:rsidRDefault="004C71B9" w:rsidP="004C71B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 определённый срок</w:t>
      </w:r>
      <w:r w:rsidRPr="004C71B9">
        <w:rPr>
          <w:rFonts w:ascii="Times New Roman" w:hAnsi="Times New Roman" w:cs="Times New Roman"/>
          <w:sz w:val="28"/>
          <w:szCs w:val="28"/>
        </w:rPr>
        <w:t> — устанавливается руководителем работ (до 12 ч, до 5 сут., до 10 сут. в зависимости от уровня подачи заявки).</w:t>
      </w:r>
    </w:p>
    <w:p w14:paraId="64CC064F" w14:textId="77777777" w:rsidR="004C71B9" w:rsidRPr="004C71B9" w:rsidRDefault="004C71B9" w:rsidP="004C71B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Для отдельных поездов</w:t>
      </w:r>
      <w:r w:rsidRPr="004C71B9">
        <w:rPr>
          <w:rFonts w:ascii="Times New Roman" w:hAnsi="Times New Roman" w:cs="Times New Roman"/>
          <w:sz w:val="28"/>
          <w:szCs w:val="28"/>
        </w:rPr>
        <w:t> — при назначении не предусмотренных расписанием остановок или особых условий пропуска.</w:t>
      </w:r>
    </w:p>
    <w:p w14:paraId="021AE210" w14:textId="77777777" w:rsidR="004C71B9" w:rsidRPr="004C71B9" w:rsidRDefault="004C71B9" w:rsidP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Кто подаёт заявки на предупреждения</w:t>
      </w:r>
    </w:p>
    <w:p w14:paraId="5C5F3FBA" w14:textId="77777777" w:rsidR="004C71B9" w:rsidRPr="004C71B9" w:rsidRDefault="004C71B9" w:rsidP="004C71B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На срок до 12 часов:</w:t>
      </w:r>
      <w:r w:rsidRPr="004C71B9">
        <w:rPr>
          <w:rFonts w:ascii="Times New Roman" w:hAnsi="Times New Roman" w:cs="Times New Roman"/>
          <w:sz w:val="28"/>
          <w:szCs w:val="28"/>
        </w:rPr>
        <w:t> дорожные мастера, начальники и электромеханики районов контактной сети, старшие электромеханики, начальники участков и диспетчеры подразделений автоматики и телемеханики.</w:t>
      </w:r>
    </w:p>
    <w:p w14:paraId="4D1C9A17" w14:textId="77777777" w:rsidR="004C71B9" w:rsidRPr="004C71B9" w:rsidRDefault="004C71B9" w:rsidP="004C71B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На срок до 5 суток:</w:t>
      </w:r>
      <w:r w:rsidRPr="004C71B9">
        <w:rPr>
          <w:rFonts w:ascii="Times New Roman" w:hAnsi="Times New Roman" w:cs="Times New Roman"/>
          <w:sz w:val="28"/>
          <w:szCs w:val="28"/>
        </w:rPr>
        <w:t> начальники подразделений пути, автоматики, связи, электроснабжения и их заместители.</w:t>
      </w:r>
    </w:p>
    <w:p w14:paraId="5D5034D4" w14:textId="77777777" w:rsidR="004C71B9" w:rsidRPr="004C71B9" w:rsidRDefault="004C71B9" w:rsidP="004C71B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На срок до 10 суток и более:</w:t>
      </w:r>
      <w:r w:rsidRPr="004C71B9">
        <w:rPr>
          <w:rFonts w:ascii="Times New Roman" w:hAnsi="Times New Roman" w:cs="Times New Roman"/>
          <w:sz w:val="28"/>
          <w:szCs w:val="28"/>
        </w:rPr>
        <w:t> уполномоченные представители владельца инфраструктуры.</w:t>
      </w:r>
    </w:p>
    <w:p w14:paraId="69078600" w14:textId="77777777" w:rsidR="004C71B9" w:rsidRPr="004C71B9" w:rsidRDefault="004C71B9" w:rsidP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Порядок подачи заявок</w:t>
      </w:r>
    </w:p>
    <w:p w14:paraId="60AC97CC" w14:textId="77777777" w:rsidR="004C71B9" w:rsidRPr="004C71B9" w:rsidRDefault="004C71B9" w:rsidP="004C71B9">
      <w:p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Требования к срокам:</w:t>
      </w:r>
    </w:p>
    <w:p w14:paraId="5848593B" w14:textId="77777777" w:rsidR="004C71B9" w:rsidRPr="004C71B9" w:rsidRDefault="004C71B9" w:rsidP="004C71B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Заявка должна быть получена ДСП станции выдачи предупреждений </w:t>
      </w:r>
      <w:r w:rsidRPr="004C71B9">
        <w:rPr>
          <w:rFonts w:ascii="Times New Roman" w:hAnsi="Times New Roman" w:cs="Times New Roman"/>
          <w:b/>
          <w:bCs/>
          <w:sz w:val="28"/>
          <w:szCs w:val="28"/>
        </w:rPr>
        <w:t>не позже чем за 3 часа</w:t>
      </w:r>
      <w:r w:rsidRPr="004C71B9">
        <w:rPr>
          <w:rFonts w:ascii="Times New Roman" w:hAnsi="Times New Roman" w:cs="Times New Roman"/>
          <w:sz w:val="28"/>
          <w:szCs w:val="28"/>
        </w:rPr>
        <w:t> до начала действия предупреждения.</w:t>
      </w:r>
    </w:p>
    <w:p w14:paraId="6A940A64" w14:textId="77777777" w:rsidR="004C71B9" w:rsidRPr="004C71B9" w:rsidRDefault="004C71B9" w:rsidP="004C71B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На направлениях с длительными перегонами (более 3 часов без остановки) — в срок, установленный владельцем инфраструктуры.</w:t>
      </w:r>
    </w:p>
    <w:p w14:paraId="4C5F95FD" w14:textId="77777777" w:rsidR="004C71B9" w:rsidRPr="004C71B9" w:rsidRDefault="004C71B9" w:rsidP="004C71B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Каждая заявка оформляется </w:t>
      </w:r>
      <w:r w:rsidRPr="004C71B9">
        <w:rPr>
          <w:rFonts w:ascii="Times New Roman" w:hAnsi="Times New Roman" w:cs="Times New Roman"/>
          <w:b/>
          <w:bCs/>
          <w:sz w:val="28"/>
          <w:szCs w:val="28"/>
        </w:rPr>
        <w:t>отдельной телеграммой/телефонограммой</w:t>
      </w:r>
      <w:r w:rsidRPr="004C71B9">
        <w:rPr>
          <w:rFonts w:ascii="Times New Roman" w:hAnsi="Times New Roman" w:cs="Times New Roman"/>
          <w:sz w:val="28"/>
          <w:szCs w:val="28"/>
        </w:rPr>
        <w:t> и доставляется ДСП в письменном виде.</w:t>
      </w:r>
    </w:p>
    <w:p w14:paraId="0A09E7D3" w14:textId="77777777" w:rsidR="004C71B9" w:rsidRPr="004C71B9" w:rsidRDefault="004C71B9" w:rsidP="004C71B9">
      <w:p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Содержание заявки:</w:t>
      </w:r>
    </w:p>
    <w:p w14:paraId="390F461F" w14:textId="77777777" w:rsidR="004C71B9" w:rsidRPr="004C71B9" w:rsidRDefault="004C71B9" w:rsidP="004C71B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точное обозначение места действия (станция, перегон, номер пути, пикет);</w:t>
      </w:r>
    </w:p>
    <w:p w14:paraId="1A01DD25" w14:textId="77777777" w:rsidR="004C71B9" w:rsidRPr="004C71B9" w:rsidRDefault="004C71B9" w:rsidP="004C71B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характер работ или неисправности;</w:t>
      </w:r>
    </w:p>
    <w:p w14:paraId="548D8BAA" w14:textId="77777777" w:rsidR="004C71B9" w:rsidRPr="004C71B9" w:rsidRDefault="004C71B9" w:rsidP="004C71B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требуемые ограничения (скорость, особые условия);</w:t>
      </w:r>
    </w:p>
    <w:p w14:paraId="5533CD93" w14:textId="77777777" w:rsidR="004C71B9" w:rsidRPr="004C71B9" w:rsidRDefault="004C71B9" w:rsidP="004C71B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срок действия предупреждения (если известен).</w:t>
      </w:r>
    </w:p>
    <w:p w14:paraId="3F6271EB" w14:textId="77777777" w:rsidR="004C71B9" w:rsidRPr="004C71B9" w:rsidRDefault="004C71B9" w:rsidP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Оформление и выдача предупреждений</w:t>
      </w:r>
    </w:p>
    <w:p w14:paraId="3EB92554" w14:textId="77777777" w:rsidR="004C71B9" w:rsidRPr="004C71B9" w:rsidRDefault="004C71B9" w:rsidP="004C71B9">
      <w:p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Форма документа:</w:t>
      </w:r>
      <w:r w:rsidRPr="004C71B9">
        <w:rPr>
          <w:rFonts w:ascii="Times New Roman" w:hAnsi="Times New Roman" w:cs="Times New Roman"/>
          <w:sz w:val="28"/>
          <w:szCs w:val="28"/>
        </w:rPr>
        <w:t> бланк ДУ</w:t>
      </w:r>
      <w:r w:rsidRPr="004C71B9">
        <w:rPr>
          <w:rFonts w:ascii="Times New Roman" w:hAnsi="Times New Roman" w:cs="Times New Roman"/>
          <w:sz w:val="28"/>
          <w:szCs w:val="28"/>
        </w:rPr>
        <w:noBreakHyphen/>
        <w:t>61 с жёлтой полосой по диагонали.</w:t>
      </w:r>
    </w:p>
    <w:p w14:paraId="5FD9E300" w14:textId="77777777" w:rsidR="004C71B9" w:rsidRPr="004C71B9" w:rsidRDefault="004C71B9" w:rsidP="004C71B9">
      <w:p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Что указывается в предупреждении:</w:t>
      </w:r>
    </w:p>
    <w:p w14:paraId="44E66EE3" w14:textId="77777777" w:rsidR="004C71B9" w:rsidRPr="004C71B9" w:rsidRDefault="004C71B9" w:rsidP="004C71B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lastRenderedPageBreak/>
        <w:t>номер поезда (проставляется перед выдачей);</w:t>
      </w:r>
    </w:p>
    <w:p w14:paraId="5738C5EB" w14:textId="77777777" w:rsidR="004C71B9" w:rsidRPr="004C71B9" w:rsidRDefault="004C71B9" w:rsidP="004C71B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место действия (км, пикет, путь);</w:t>
      </w:r>
    </w:p>
    <w:p w14:paraId="380D9ED7" w14:textId="77777777" w:rsidR="004C71B9" w:rsidRPr="004C71B9" w:rsidRDefault="004C71B9" w:rsidP="004C71B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содержание ограничения (снижение скорости, остановка, особые условия);</w:t>
      </w:r>
    </w:p>
    <w:p w14:paraId="7D93691B" w14:textId="77777777" w:rsidR="004C71B9" w:rsidRPr="004C71B9" w:rsidRDefault="004C71B9" w:rsidP="004C71B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время действия (если установлено);</w:t>
      </w:r>
    </w:p>
    <w:p w14:paraId="1B342A32" w14:textId="77777777" w:rsidR="004C71B9" w:rsidRPr="004C71B9" w:rsidRDefault="004C71B9" w:rsidP="004C71B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подпись ДСП и штемпель станции.</w:t>
      </w:r>
    </w:p>
    <w:p w14:paraId="3B437D88" w14:textId="77777777" w:rsidR="004C71B9" w:rsidRPr="004C71B9" w:rsidRDefault="004C71B9" w:rsidP="004C71B9">
      <w:p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Порядок выдачи:</w:t>
      </w:r>
    </w:p>
    <w:p w14:paraId="27339B2E" w14:textId="77777777" w:rsidR="004C71B9" w:rsidRPr="004C71B9" w:rsidRDefault="004C71B9" w:rsidP="004C71B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Бланки заполняются заблаговременно (кроме номера поезда) и подписываются ДСП.</w:t>
      </w:r>
    </w:p>
    <w:p w14:paraId="01D50636" w14:textId="77777777" w:rsidR="004C71B9" w:rsidRPr="004C71B9" w:rsidRDefault="004C71B9" w:rsidP="004C71B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Номер поезда вносится непосредственно перед вручением.</w:t>
      </w:r>
    </w:p>
    <w:p w14:paraId="645BF891" w14:textId="77777777" w:rsidR="004C71B9" w:rsidRPr="004C71B9" w:rsidRDefault="004C71B9" w:rsidP="004C71B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Предупреждение вручается </w:t>
      </w:r>
      <w:r w:rsidRPr="004C71B9">
        <w:rPr>
          <w:rFonts w:ascii="Times New Roman" w:hAnsi="Times New Roman" w:cs="Times New Roman"/>
          <w:b/>
          <w:bCs/>
          <w:sz w:val="28"/>
          <w:szCs w:val="28"/>
        </w:rPr>
        <w:t>машинисту или его помощнику под расписку</w:t>
      </w:r>
      <w:r w:rsidRPr="004C71B9">
        <w:rPr>
          <w:rFonts w:ascii="Times New Roman" w:hAnsi="Times New Roman" w:cs="Times New Roman"/>
          <w:sz w:val="28"/>
          <w:szCs w:val="28"/>
        </w:rPr>
        <w:t>.</w:t>
      </w:r>
    </w:p>
    <w:p w14:paraId="375BC04D" w14:textId="77777777" w:rsidR="004C71B9" w:rsidRPr="004C71B9" w:rsidRDefault="004C71B9" w:rsidP="004C71B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Если предупреждение выдано помощнику, он обязан немедленно передать его машинисту.</w:t>
      </w:r>
    </w:p>
    <w:p w14:paraId="55ED0A7C" w14:textId="77777777" w:rsidR="004C71B9" w:rsidRPr="004C71B9" w:rsidRDefault="004C71B9" w:rsidP="004C71B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При двойной тяге предупреждение выдаётся ведущему машинисту, который информирует второго.</w:t>
      </w:r>
    </w:p>
    <w:p w14:paraId="01B81FF3" w14:textId="77777777" w:rsidR="004C71B9" w:rsidRPr="004C71B9" w:rsidRDefault="004C71B9" w:rsidP="004C71B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При подталкивающем локомотиве предупреждение выдаётся также машинисту толкача.</w:t>
      </w:r>
    </w:p>
    <w:p w14:paraId="0FAE6C25" w14:textId="77777777" w:rsidR="004C71B9" w:rsidRPr="004C71B9" w:rsidRDefault="004C71B9" w:rsidP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Ведение учёта предупреждений</w:t>
      </w:r>
    </w:p>
    <w:p w14:paraId="31778A22" w14:textId="77777777" w:rsidR="004C71B9" w:rsidRPr="004C71B9" w:rsidRDefault="004C71B9" w:rsidP="004C71B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Все заявки и телеграммы записываются в </w:t>
      </w:r>
      <w:r w:rsidRPr="004C71B9">
        <w:rPr>
          <w:rFonts w:ascii="Times New Roman" w:hAnsi="Times New Roman" w:cs="Times New Roman"/>
          <w:b/>
          <w:bCs/>
          <w:sz w:val="28"/>
          <w:szCs w:val="28"/>
        </w:rPr>
        <w:t>Книгу предупреждений</w:t>
      </w:r>
      <w:r w:rsidRPr="004C71B9">
        <w:rPr>
          <w:rFonts w:ascii="Times New Roman" w:hAnsi="Times New Roman" w:cs="Times New Roman"/>
          <w:sz w:val="28"/>
          <w:szCs w:val="28"/>
        </w:rPr>
        <w:t> и нумеруются помесячно (с первого числа месяца).</w:t>
      </w:r>
    </w:p>
    <w:p w14:paraId="51FAF7CB" w14:textId="77777777" w:rsidR="004C71B9" w:rsidRPr="004C71B9" w:rsidRDefault="004C71B9" w:rsidP="004C71B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Первого числа каждого месяца все действующие предупреждения записываются в книгу вновь.</w:t>
      </w:r>
    </w:p>
    <w:p w14:paraId="2400FE7D" w14:textId="77777777" w:rsidR="004C71B9" w:rsidRPr="004C71B9" w:rsidRDefault="004C71B9" w:rsidP="004C71B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Книги ведутся отдельно для каждого направления.</w:t>
      </w:r>
    </w:p>
    <w:p w14:paraId="552FCFC9" w14:textId="77777777" w:rsidR="004C71B9" w:rsidRPr="004C71B9" w:rsidRDefault="004C71B9" w:rsidP="004C71B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Отметки в книге заверяются подписью ДСП.</w:t>
      </w:r>
    </w:p>
    <w:p w14:paraId="26432BB6" w14:textId="77777777" w:rsidR="004C71B9" w:rsidRPr="004C71B9" w:rsidRDefault="004C71B9" w:rsidP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Особенности передачи предупреждений</w:t>
      </w:r>
    </w:p>
    <w:p w14:paraId="79F0A8D9" w14:textId="77777777" w:rsidR="004C71B9" w:rsidRPr="004C71B9" w:rsidRDefault="004C71B9" w:rsidP="004C71B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При наличии автоматизированных систем порядок выдачи может быть электронным (с использованием электронных носителей и бортовых компьютеров).</w:t>
      </w:r>
    </w:p>
    <w:p w14:paraId="208A94D4" w14:textId="77777777" w:rsidR="004C71B9" w:rsidRPr="004C71B9" w:rsidRDefault="004C71B9" w:rsidP="004C71B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На участках с диспетчерской централизацией заявки передаются ДНЦ, который обеспечивает выдачу предупреждений.</w:t>
      </w:r>
    </w:p>
    <w:p w14:paraId="7F7C5690" w14:textId="77777777" w:rsidR="004C71B9" w:rsidRPr="004C71B9" w:rsidRDefault="004C71B9" w:rsidP="004C71B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lastRenderedPageBreak/>
        <w:t>В отдельных случаях допускается передача предупреждений по радиосвязи без остановки поезда (при подходе к станции, ограничивающей перегон).</w:t>
      </w:r>
    </w:p>
    <w:p w14:paraId="6011D270" w14:textId="77777777" w:rsidR="004C71B9" w:rsidRPr="004C71B9" w:rsidRDefault="004C71B9" w:rsidP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Отмена предупреждений</w:t>
      </w:r>
    </w:p>
    <w:p w14:paraId="26C303E8" w14:textId="77777777" w:rsidR="004C71B9" w:rsidRPr="004C71B9" w:rsidRDefault="004C71B9" w:rsidP="004C71B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Предупреждения, установленные на определённый срок, прекращают действовать автоматически по истечении срока.</w:t>
      </w:r>
    </w:p>
    <w:p w14:paraId="2279A05E" w14:textId="77777777" w:rsidR="004C71B9" w:rsidRPr="004C71B9" w:rsidRDefault="004C71B9" w:rsidP="004C71B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Для отмены предупреждения подаётся отдельная заявка.</w:t>
      </w:r>
    </w:p>
    <w:p w14:paraId="2F09FBC2" w14:textId="77777777" w:rsidR="004C71B9" w:rsidRPr="004C71B9" w:rsidRDefault="004C71B9" w:rsidP="004C71B9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Владелец инфраструктуры может установить порядок отмены после выполнения работ и восстановления нормальной скорости.</w:t>
      </w:r>
    </w:p>
    <w:p w14:paraId="2D0C1180" w14:textId="77777777" w:rsidR="004C71B9" w:rsidRPr="004C71B9" w:rsidRDefault="004C71B9" w:rsidP="004C71B9">
      <w:p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pict w14:anchorId="2D0C4B52">
          <v:rect id="_x0000_i1025" style="width:0;height:1.5pt" o:hralign="center" o:hrstd="t" o:hr="t" fillcolor="#a0a0a0" stroked="f"/>
        </w:pict>
      </w:r>
    </w:p>
    <w:p w14:paraId="4308350A" w14:textId="77777777" w:rsidR="004C71B9" w:rsidRPr="004C71B9" w:rsidRDefault="004C71B9" w:rsidP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Контрольные вопросы для самопроверки</w:t>
      </w:r>
    </w:p>
    <w:p w14:paraId="2CE79CCC" w14:textId="77777777" w:rsidR="004C71B9" w:rsidRPr="004C71B9" w:rsidRDefault="004C71B9" w:rsidP="004C71B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В каких случаях на поезда выдаются предупреждения?</w:t>
      </w:r>
    </w:p>
    <w:p w14:paraId="4C77019F" w14:textId="77777777" w:rsidR="004C71B9" w:rsidRPr="004C71B9" w:rsidRDefault="004C71B9" w:rsidP="004C71B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Какие виды предупреждений существуют?</w:t>
      </w:r>
    </w:p>
    <w:p w14:paraId="0C85FD7E" w14:textId="77777777" w:rsidR="004C71B9" w:rsidRPr="004C71B9" w:rsidRDefault="004C71B9" w:rsidP="004C71B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Кто имеет право подавать заявки на выдачу предупреждений и на какой срок?</w:t>
      </w:r>
    </w:p>
    <w:p w14:paraId="0B5A7E41" w14:textId="77777777" w:rsidR="004C71B9" w:rsidRPr="004C71B9" w:rsidRDefault="004C71B9" w:rsidP="004C71B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Какие сведения должны содержаться в заявке на предупреждение?</w:t>
      </w:r>
    </w:p>
    <w:p w14:paraId="29AA2EEC" w14:textId="77777777" w:rsidR="004C71B9" w:rsidRPr="004C71B9" w:rsidRDefault="004C71B9" w:rsidP="004C71B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На каком бланке оформляется предупреждение и какие данные в нём указываются?</w:t>
      </w:r>
    </w:p>
    <w:p w14:paraId="00D6ED21" w14:textId="77777777" w:rsidR="004C71B9" w:rsidRPr="004C71B9" w:rsidRDefault="004C71B9" w:rsidP="004C71B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Каков порядок вручения предупреждения машинисту?</w:t>
      </w:r>
    </w:p>
    <w:p w14:paraId="5053B2D9" w14:textId="77777777" w:rsidR="004C71B9" w:rsidRPr="004C71B9" w:rsidRDefault="004C71B9" w:rsidP="004C71B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Как ведётся учёт предупреждений?</w:t>
      </w:r>
    </w:p>
    <w:p w14:paraId="360120F3" w14:textId="77777777" w:rsidR="004C71B9" w:rsidRPr="004C71B9" w:rsidRDefault="004C71B9" w:rsidP="004C71B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Каковы сроки подачи заявки на предупреждение до начала его действия?</w:t>
      </w:r>
    </w:p>
    <w:p w14:paraId="6459E1B7" w14:textId="77777777" w:rsidR="004C71B9" w:rsidRPr="004C71B9" w:rsidRDefault="004C71B9" w:rsidP="004C71B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Как осуществляется отмена предупреждений?</w:t>
      </w:r>
    </w:p>
    <w:p w14:paraId="673528B5" w14:textId="77777777" w:rsidR="004C71B9" w:rsidRPr="004C71B9" w:rsidRDefault="004C71B9" w:rsidP="004C71B9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В каких случаях допускается передача предупреждения по радиосвязи без остановки поезда?</w:t>
      </w:r>
    </w:p>
    <w:p w14:paraId="7D6791ED" w14:textId="77777777" w:rsidR="004C71B9" w:rsidRPr="004C71B9" w:rsidRDefault="004C71B9" w:rsidP="004C71B9">
      <w:p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pict w14:anchorId="4BB253A4">
          <v:rect id="_x0000_i1026" style="width:0;height:1.5pt" o:hralign="center" o:hrstd="t" o:hr="t" fillcolor="#a0a0a0" stroked="f"/>
        </w:pict>
      </w:r>
    </w:p>
    <w:p w14:paraId="095619B4" w14:textId="77777777" w:rsidR="004C71B9" w:rsidRPr="004C71B9" w:rsidRDefault="004C71B9" w:rsidP="004C71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1B9">
        <w:rPr>
          <w:rFonts w:ascii="Times New Roman" w:hAnsi="Times New Roman" w:cs="Times New Roman"/>
          <w:b/>
          <w:bCs/>
          <w:sz w:val="28"/>
          <w:szCs w:val="28"/>
        </w:rPr>
        <w:t>Самостоятельный вывод</w:t>
      </w:r>
    </w:p>
    <w:p w14:paraId="4724B162" w14:textId="3669E211" w:rsidR="004C71B9" w:rsidRPr="004C71B9" w:rsidRDefault="004C71B9" w:rsidP="004C71B9">
      <w:pPr>
        <w:rPr>
          <w:rFonts w:ascii="Times New Roman" w:hAnsi="Times New Roman" w:cs="Times New Roman"/>
          <w:sz w:val="28"/>
          <w:szCs w:val="28"/>
        </w:rPr>
      </w:pPr>
      <w:r w:rsidRPr="004C71B9">
        <w:rPr>
          <w:rFonts w:ascii="Times New Roman" w:hAnsi="Times New Roman" w:cs="Times New Roman"/>
          <w:sz w:val="28"/>
          <w:szCs w:val="28"/>
        </w:rPr>
        <w:t>После изучения темы студент должен сформулировать краткий вывод (3–5 предложений)</w:t>
      </w:r>
    </w:p>
    <w:p w14:paraId="14DC6D7B" w14:textId="77777777" w:rsidR="004C71B9" w:rsidRDefault="004C71B9">
      <w:pPr>
        <w:rPr>
          <w:rFonts w:ascii="Times New Roman" w:hAnsi="Times New Roman" w:cs="Times New Roman"/>
          <w:sz w:val="28"/>
          <w:szCs w:val="28"/>
        </w:rPr>
      </w:pPr>
    </w:p>
    <w:p w14:paraId="0B01BED1" w14:textId="77777777" w:rsidR="004C71B9" w:rsidRPr="004C71B9" w:rsidRDefault="004C71B9">
      <w:pPr>
        <w:rPr>
          <w:rFonts w:ascii="Times New Roman" w:hAnsi="Times New Roman" w:cs="Times New Roman"/>
          <w:sz w:val="28"/>
          <w:szCs w:val="28"/>
        </w:rPr>
      </w:pPr>
    </w:p>
    <w:sectPr w:rsidR="004C71B9" w:rsidRPr="004C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00B"/>
    <w:multiLevelType w:val="multilevel"/>
    <w:tmpl w:val="3C2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0A7B"/>
    <w:multiLevelType w:val="multilevel"/>
    <w:tmpl w:val="8196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15964"/>
    <w:multiLevelType w:val="multilevel"/>
    <w:tmpl w:val="55F6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D4111"/>
    <w:multiLevelType w:val="multilevel"/>
    <w:tmpl w:val="D8A6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952F7"/>
    <w:multiLevelType w:val="multilevel"/>
    <w:tmpl w:val="1CEE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153B3"/>
    <w:multiLevelType w:val="multilevel"/>
    <w:tmpl w:val="765A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C0D6F"/>
    <w:multiLevelType w:val="multilevel"/>
    <w:tmpl w:val="38A80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07299B"/>
    <w:multiLevelType w:val="multilevel"/>
    <w:tmpl w:val="B336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F8500A"/>
    <w:multiLevelType w:val="multilevel"/>
    <w:tmpl w:val="CE5C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07414"/>
    <w:multiLevelType w:val="multilevel"/>
    <w:tmpl w:val="E36A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A83910"/>
    <w:multiLevelType w:val="multilevel"/>
    <w:tmpl w:val="D61A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529BF"/>
    <w:multiLevelType w:val="multilevel"/>
    <w:tmpl w:val="70AC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154772">
    <w:abstractNumId w:val="1"/>
  </w:num>
  <w:num w:numId="2" w16cid:durableId="1248535573">
    <w:abstractNumId w:val="10"/>
  </w:num>
  <w:num w:numId="3" w16cid:durableId="1381788026">
    <w:abstractNumId w:val="11"/>
  </w:num>
  <w:num w:numId="4" w16cid:durableId="2058628187">
    <w:abstractNumId w:val="4"/>
  </w:num>
  <w:num w:numId="5" w16cid:durableId="256449516">
    <w:abstractNumId w:val="5"/>
  </w:num>
  <w:num w:numId="6" w16cid:durableId="2146701861">
    <w:abstractNumId w:val="7"/>
  </w:num>
  <w:num w:numId="7" w16cid:durableId="269508587">
    <w:abstractNumId w:val="3"/>
  </w:num>
  <w:num w:numId="8" w16cid:durableId="716784240">
    <w:abstractNumId w:val="9"/>
  </w:num>
  <w:num w:numId="9" w16cid:durableId="705102758">
    <w:abstractNumId w:val="0"/>
  </w:num>
  <w:num w:numId="10" w16cid:durableId="751661746">
    <w:abstractNumId w:val="2"/>
  </w:num>
  <w:num w:numId="11" w16cid:durableId="1540971838">
    <w:abstractNumId w:val="8"/>
  </w:num>
  <w:num w:numId="12" w16cid:durableId="1809204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52"/>
    <w:rsid w:val="004C71B9"/>
    <w:rsid w:val="00851C52"/>
    <w:rsid w:val="00C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85A4"/>
  <w15:chartTrackingRefBased/>
  <w15:docId w15:val="{27DC0992-1663-42C6-AD8E-3B75F8B6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1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1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1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1C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1C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1C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1C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1C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1C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1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1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1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1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1C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1C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1C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1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1C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1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2026-04-14T03:13:00Z</dcterms:created>
  <dcterms:modified xsi:type="dcterms:W3CDTF">2026-04-14T03:15:00Z</dcterms:modified>
</cp:coreProperties>
</file>