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C040" w14:textId="76B7E3D2" w:rsidR="000B7BF5" w:rsidRPr="0060060E" w:rsidRDefault="0060060E" w:rsidP="006006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Руководящие документы по безопасности движения на железнодорожном транспорте.</w:t>
      </w:r>
    </w:p>
    <w:p w14:paraId="749F4F15" w14:textId="6893B1EA" w:rsidR="0060060E" w:rsidRPr="0060060E" w:rsidRDefault="0060060E" w:rsidP="0060060E">
      <w:p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Руководящие документы по безопасности движения на железнодорожном транспорте включают федеральные законы, приказы Министерства транспорта, распоряжения ОАО «РЖД» и другие нормативные акты. Они устанавливают требования к эксплуатации инфраструктуры, подвижного состава, организации движения и ответственности работников.</w:t>
      </w:r>
    </w:p>
    <w:p w14:paraId="3EED9D67" w14:textId="77777777" w:rsidR="0060060E" w:rsidRPr="0060060E" w:rsidRDefault="0060060E" w:rsidP="0060060E">
      <w:p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Федеральные законы</w:t>
      </w:r>
    </w:p>
    <w:p w14:paraId="3CBC3B54" w14:textId="494BED8E" w:rsidR="0060060E" w:rsidRPr="0060060E" w:rsidRDefault="0060060E" w:rsidP="0060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Федеральный закон от 10.01.2003 № 17-ФЗ «О железнодорожном транспорте в Российской Федерации». Определяет основы функционирования железнодорожного транспорта, принципы его работы, включая безопасность. Устанавливает требования к участникам перевозочного процесса и основы государственного регулирования в области безопасности. </w:t>
      </w:r>
    </w:p>
    <w:p w14:paraId="1C3CE73A" w14:textId="00E54284" w:rsidR="0060060E" w:rsidRPr="0060060E" w:rsidRDefault="0060060E" w:rsidP="0060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Федеральный закон от 10.01.2003 № 18-ФЗ «Устав железнодорожного транспорта Российской Федерации». Регулирует отношения между перевозчиками, пассажирами, грузоотправителями, грузополучателями, владельцами инфраструктур и другими лицами. Определяет основные условия перевозок и обязанности сторон, включая соблюдение правил безопасности. </w:t>
      </w:r>
    </w:p>
    <w:p w14:paraId="677F4A26" w14:textId="77777777" w:rsidR="0060060E" w:rsidRPr="0060060E" w:rsidRDefault="0060060E" w:rsidP="0060060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Федеральный закон от 09.02.2007 № 16-ФЗ «О транспортной безопасности». Хотя он касается транспортной безопасности в целом, его положения могут косвенно влиять на безопасность движения на железнодорожном транспорте. </w:t>
      </w:r>
    </w:p>
    <w:p w14:paraId="194C88D8" w14:textId="77777777" w:rsidR="0060060E" w:rsidRPr="0060060E" w:rsidRDefault="0060060E" w:rsidP="0060060E">
      <w:p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Приказы Министерства транспорта РФ</w:t>
      </w:r>
    </w:p>
    <w:p w14:paraId="282A95AB" w14:textId="50DC7FE7" w:rsidR="0060060E" w:rsidRPr="0060060E" w:rsidRDefault="0060060E" w:rsidP="006006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Приказ Минтранса РФ от 23.06.2022 № 250 «Об утверждении Правил технической эксплуатации железных дорог Российской Федерации». Заменил ранее действовавший приказ от 21.12.2010 № 286. Устанавливает систему организации движения поездов, требования к технической эксплуатации сооружений, устройств инфраструктуры, подвижного состава и определяет обязанности работников железнодорожного транспорта. Правила обязательны для всех организаций, связанных с железнодорожным транспортом. </w:t>
      </w:r>
    </w:p>
    <w:p w14:paraId="04BC9ABD" w14:textId="76357D4B" w:rsidR="0060060E" w:rsidRPr="0060060E" w:rsidRDefault="0060060E" w:rsidP="0060060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 xml:space="preserve">Приказ Минтранса РФ от 03.07.2015 № 151. Утверждает правила технического обслуживания тормозного оборудования и управления </w:t>
      </w:r>
      <w:r w:rsidRPr="0060060E">
        <w:rPr>
          <w:rFonts w:ascii="Times New Roman" w:hAnsi="Times New Roman" w:cs="Times New Roman"/>
          <w:sz w:val="28"/>
          <w:szCs w:val="28"/>
        </w:rPr>
        <w:lastRenderedPageBreak/>
        <w:t>тормозами железнодорожного подвижного состава. Этот документ был принят к руководству и исполнению в соответствии с итогами 60-го заседания Совета по железнодорожному транспорту государств — участников Содружества. </w:t>
      </w:r>
    </w:p>
    <w:p w14:paraId="5289016D" w14:textId="77777777" w:rsidR="0060060E" w:rsidRPr="0060060E" w:rsidRDefault="0060060E" w:rsidP="0060060E">
      <w:p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Распоряжения ОАО «РЖД»</w:t>
      </w:r>
    </w:p>
    <w:p w14:paraId="6D089859" w14:textId="7D14A10D" w:rsidR="0060060E" w:rsidRPr="0060060E" w:rsidRDefault="0060060E" w:rsidP="006006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Распоряжение от 03.09.2014 № 2071р «О вводе в действие Правил технического обслуживания тормозного оборудования и управления тормозами железнодорожного подвижного состава». Ввело в действие с 1 января 2015 года Правила, утверждённые на 60-м заседании Совета по железнодорожному транспорту государств — участников Содружества. </w:t>
      </w:r>
    </w:p>
    <w:p w14:paraId="7DC981CB" w14:textId="1B737061" w:rsidR="0060060E" w:rsidRPr="0060060E" w:rsidRDefault="0060060E" w:rsidP="006006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Распоряжение от 14.08.2014 № 1902р «Об утверждении Положения по организации системы контроля технического состояния подвижного состава в пути следования». Утвердило Положение, которое устанавливает требования к организации системы контроля технического состояния подвижного состава в пути следования. Основная цель — обеспечение осмотра вагонов в проходящих поездах и выявление неисправностей, угрожающих безопасности движения. </w:t>
      </w:r>
    </w:p>
    <w:p w14:paraId="36854581" w14:textId="77777777" w:rsidR="0060060E" w:rsidRPr="0060060E" w:rsidRDefault="0060060E" w:rsidP="0060060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Распоряжение от 21.08.2017 № 1697р «Об утверждении положения об организации расследования и учёта транспортных происшествий и иных событий, связанных с нарушением правил безопасности движения и эксплуатации железнодорожного транспорта на инфраструктуре ОАО «РЖД». </w:t>
      </w:r>
    </w:p>
    <w:p w14:paraId="5E175255" w14:textId="77777777" w:rsidR="0060060E" w:rsidRPr="0060060E" w:rsidRDefault="0060060E" w:rsidP="0060060E">
      <w:pPr>
        <w:ind w:left="360"/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Другие нормативные акты</w:t>
      </w:r>
    </w:p>
    <w:p w14:paraId="3FBE636A" w14:textId="77777777" w:rsidR="0060060E" w:rsidRPr="0060060E" w:rsidRDefault="0060060E" w:rsidP="006006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Правила перевозок грузов, порожних грузовых вагонов железнодорожным транспортом. Содержат нормы, обязательные для перевозчиков, владельцев инфраструктур, операторов и иных владельцев железнодорожного подвижного состава, контейнеров, грузоотправителей, грузополучателей, владельцев железнодорожных путей необщего пользования и других лиц. Регулируют порядок приёма грузов и порожних грузовых вагонов для перевозок, их выдачи и определяют условия перевозок с учётом безопасности движения, сохранности грузов и экологической безопасности. </w:t>
      </w:r>
    </w:p>
    <w:p w14:paraId="05F8BFDD" w14:textId="77777777" w:rsidR="0060060E" w:rsidRPr="0060060E" w:rsidRDefault="0060060E" w:rsidP="006006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Правила перевозок пассажиров, багажа, грузобагажа железнодорожным транспортом. Регулируют условия перевозок пассажиров, ручной клади, багажа, грузобагажа. </w:t>
      </w:r>
    </w:p>
    <w:p w14:paraId="32E53968" w14:textId="77777777" w:rsidR="0060060E" w:rsidRPr="0060060E" w:rsidRDefault="0060060E" w:rsidP="0060060E">
      <w:pPr>
        <w:ind w:left="360"/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lastRenderedPageBreak/>
        <w:t>Значение документов</w:t>
      </w:r>
    </w:p>
    <w:p w14:paraId="1ED8267F" w14:textId="77777777" w:rsidR="0060060E" w:rsidRPr="0060060E" w:rsidRDefault="0060060E" w:rsidP="0060060E">
      <w:pPr>
        <w:ind w:left="720"/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Эти документы обеспечивают единый подход к обеспечению безопасности на железнодорожном транспорте, устанавливают чёткие требования к эксплуатации техники, организации движения, подготовке персонала и реагированию на чрезвычайные ситуации. Их соблюдение позволяет минимизировать риски аварий, сохранить жизни и здоровье людей, обеспечить бесперебойность перевозок.</w:t>
      </w:r>
    </w:p>
    <w:p w14:paraId="65499633" w14:textId="77777777" w:rsidR="0060060E" w:rsidRPr="0060060E" w:rsidRDefault="0060060E" w:rsidP="0060060E">
      <w:pPr>
        <w:rPr>
          <w:rFonts w:ascii="Times New Roman" w:hAnsi="Times New Roman" w:cs="Times New Roman"/>
          <w:sz w:val="28"/>
          <w:szCs w:val="28"/>
        </w:rPr>
      </w:pPr>
      <w:r w:rsidRPr="0060060E">
        <w:rPr>
          <w:rFonts w:ascii="Times New Roman" w:hAnsi="Times New Roman" w:cs="Times New Roman"/>
          <w:sz w:val="28"/>
          <w:szCs w:val="28"/>
        </w:rPr>
        <w:t>При изучении этих документов важно обращать внимание на актуальные редакции, так как нормы регулярно обновляются.</w:t>
      </w:r>
    </w:p>
    <w:p w14:paraId="51949C39" w14:textId="36AAE812" w:rsidR="0060060E" w:rsidRPr="0060060E" w:rsidRDefault="0060060E" w:rsidP="0060060E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60060E" w:rsidRPr="0060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C671F"/>
    <w:multiLevelType w:val="multilevel"/>
    <w:tmpl w:val="CCBA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F4ED5"/>
    <w:multiLevelType w:val="multilevel"/>
    <w:tmpl w:val="F5F0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0226E"/>
    <w:multiLevelType w:val="multilevel"/>
    <w:tmpl w:val="361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15E87"/>
    <w:multiLevelType w:val="multilevel"/>
    <w:tmpl w:val="4B62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79453A"/>
    <w:multiLevelType w:val="multilevel"/>
    <w:tmpl w:val="24E4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215378">
    <w:abstractNumId w:val="3"/>
  </w:num>
  <w:num w:numId="2" w16cid:durableId="2024431730">
    <w:abstractNumId w:val="4"/>
  </w:num>
  <w:num w:numId="3" w16cid:durableId="2075465640">
    <w:abstractNumId w:val="0"/>
  </w:num>
  <w:num w:numId="4" w16cid:durableId="1928688829">
    <w:abstractNumId w:val="1"/>
  </w:num>
  <w:num w:numId="5" w16cid:durableId="47876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F5"/>
    <w:rsid w:val="000B7BF5"/>
    <w:rsid w:val="0060060E"/>
    <w:rsid w:val="008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026C"/>
  <w15:chartTrackingRefBased/>
  <w15:docId w15:val="{7CD91C95-CE93-4B65-89CC-AFBEE7E4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2026-04-24T05:35:00Z</dcterms:created>
  <dcterms:modified xsi:type="dcterms:W3CDTF">2026-04-24T05:39:00Z</dcterms:modified>
</cp:coreProperties>
</file>