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685E6" w14:textId="7951CC54" w:rsidR="00271B76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>Подготовка локомотива к работе, проверка работоспособности систем, приведение систем ЭПС в нерабочее состояние.</w:t>
      </w:r>
    </w:p>
    <w:p w14:paraId="7B9736F5" w14:textId="72BDC754" w:rsid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i/>
          <w:iCs/>
          <w:sz w:val="28"/>
          <w:szCs w:val="28"/>
        </w:rPr>
        <w:t>Подготовка локомотива к работе</w:t>
      </w:r>
      <w:r w:rsidRPr="009B123A">
        <w:rPr>
          <w:rFonts w:ascii="Times New Roman" w:hAnsi="Times New Roman" w:cs="Times New Roman"/>
          <w:sz w:val="28"/>
          <w:szCs w:val="28"/>
        </w:rPr>
        <w:t>, проверка работоспособности систем и приведение их в нерабочее состояние в депо — это комплекс мероприятий, выполняемых ремонтным персоналом в рамках технического обслуживания (ТО) и ремонта. Эти процессы регламентируются нормативными документами ОАО «РЖД», технологическими инструкциями и внутренними регламентами депо.</w:t>
      </w:r>
    </w:p>
    <w:p w14:paraId="6CC0B4DC" w14:textId="0B97C7F6" w:rsid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>Подготовка включает комплекс мероприятий, направленных на обеспечение исправности и готовности локомотива к эксплуатации. В зависимости от ситуации могут выполняться разные виды ТО (например, ТО-5в — подготовка к эксплуатации после постройки, ремонта или передислокации, ТО-5г — после содержания в запасе).</w:t>
      </w:r>
    </w:p>
    <w:p w14:paraId="0597A863" w14:textId="4D416EEE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этапы</w:t>
      </w:r>
      <w:r w:rsidRPr="009B123A">
        <w:rPr>
          <w:rFonts w:ascii="Times New Roman" w:hAnsi="Times New Roman" w:cs="Times New Roman"/>
          <w:sz w:val="28"/>
          <w:szCs w:val="28"/>
        </w:rPr>
        <w:t xml:space="preserve"> подготовки:</w:t>
      </w:r>
    </w:p>
    <w:p w14:paraId="262389CD" w14:textId="77777777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 xml:space="preserve">Очистка и осмотр кузова, ходовых частей, крышевого оборудования (для электровозов). Удаляют грязь, снег, лёд. Проверяют состояние стенок, дверей, окон, крыши, уплотнений, межсекционных переходов, форкамер. </w:t>
      </w:r>
    </w:p>
    <w:p w14:paraId="5262FABF" w14:textId="77777777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 xml:space="preserve">Проверка механической части. Осматривают колёсные пары, рессорное подвешивание, автосцепные устройства, предохранительные устройства от падения деталей на путь. Контролируют состояние буксовых узлов, включая температуру нагрева, болтовые крепления, резино-металлические поводки, целостность наличников букс. </w:t>
      </w:r>
    </w:p>
    <w:p w14:paraId="6D6CB350" w14:textId="77777777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 xml:space="preserve">Контроль электрических систем. Проверяют состояние токоприёмников, электрических аппаратов, вспомогательных машин, изоляторов, проводов. Убеждаются в исправности блокирующих устройств, заземлений, защитных кожухов. </w:t>
      </w:r>
    </w:p>
    <w:p w14:paraId="5CE87C86" w14:textId="77777777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 xml:space="preserve">Проверка пневматического оборудования. Контролируют состояние компрессоров, резервуаров, магистралей, отсутствие утечек воздуха. </w:t>
      </w:r>
    </w:p>
    <w:p w14:paraId="5DFE1498" w14:textId="77777777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lastRenderedPageBreak/>
        <w:t xml:space="preserve">Осмотр тормозной системы. Проверяют тормозную рычажную передачу, выход штоков тормозных цилиндров, состояние тормозных колодок и других элементов. </w:t>
      </w:r>
    </w:p>
    <w:p w14:paraId="0E256241" w14:textId="77777777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 xml:space="preserve">Контроль систем пескоподачи, вентиляции, кондиционирования (если предусмотрено конструкцией). Проверяют наличие песка в бункерах, работу форсунок, состояние вентиляторов, кондиционеров. </w:t>
      </w:r>
    </w:p>
    <w:p w14:paraId="1A40FC90" w14:textId="77777777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 xml:space="preserve">Проверка приборов безопасности. Контролируют работоспособность АЛСН, КЛУБ, устройств контроля плотности тормозной магистрали, радиосвязи. </w:t>
      </w:r>
    </w:p>
    <w:p w14:paraId="2BC71530" w14:textId="5FE9D114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 xml:space="preserve">Экипировка.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B123A">
        <w:rPr>
          <w:rFonts w:ascii="Times New Roman" w:hAnsi="Times New Roman" w:cs="Times New Roman"/>
          <w:sz w:val="28"/>
          <w:szCs w:val="28"/>
        </w:rPr>
        <w:t xml:space="preserve">истемы охлаждения, смазывают узлы и детали.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B123A">
        <w:rPr>
          <w:rFonts w:ascii="Times New Roman" w:hAnsi="Times New Roman" w:cs="Times New Roman"/>
          <w:sz w:val="28"/>
          <w:szCs w:val="28"/>
        </w:rPr>
        <w:t xml:space="preserve">роверяют уровень масла в компрессорах. </w:t>
      </w:r>
    </w:p>
    <w:p w14:paraId="70112E9E" w14:textId="62497833" w:rsidR="009B123A" w:rsidRP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 xml:space="preserve">Подготовка к работе в определённых условиях. Например, при подготовке к зиме меняют сезонную смазку, утепляют отсеки с АКБ, , организуют прогрев при длительной постановке на простой. </w:t>
      </w:r>
    </w:p>
    <w:p w14:paraId="7937588B" w14:textId="5E365537" w:rsidR="009B123A" w:rsidRDefault="009B123A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9B123A">
        <w:rPr>
          <w:rFonts w:ascii="Times New Roman" w:hAnsi="Times New Roman" w:cs="Times New Roman"/>
          <w:sz w:val="28"/>
          <w:szCs w:val="28"/>
        </w:rPr>
        <w:t>Все работы выполняются в соответствии с технологическими картами и инструкциями, утверждёнными в депо. Результаты заносятся в документацию (например, в книгу формы ТУ-28).</w:t>
      </w:r>
    </w:p>
    <w:p w14:paraId="2B9C556C" w14:textId="404E747E" w:rsidR="009B123A" w:rsidRDefault="004B6462" w:rsidP="009B123A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>При выявлении неисправностей их устраняют до сдачи локомотива в эксплуатацию.</w:t>
      </w:r>
    </w:p>
    <w:p w14:paraId="0C06CEBA" w14:textId="77777777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i/>
          <w:iCs/>
          <w:sz w:val="28"/>
          <w:szCs w:val="28"/>
        </w:rPr>
      </w:pPr>
      <w:r w:rsidRPr="004B6462">
        <w:rPr>
          <w:rFonts w:ascii="Times New Roman" w:hAnsi="Times New Roman" w:cs="Times New Roman"/>
          <w:i/>
          <w:iCs/>
          <w:sz w:val="28"/>
          <w:szCs w:val="28"/>
        </w:rPr>
        <w:t>Приведение систем ЭПС в нерабочее состояние</w:t>
      </w:r>
    </w:p>
    <w:p w14:paraId="28482051" w14:textId="3F501D65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>Приведение систем в нерабочее состояние выполняется после завершения работ в депо перед постановкой локомотива на отстой, отправку в резерв или на длительный ремонт.</w:t>
      </w:r>
    </w:p>
    <w:p w14:paraId="720C9312" w14:textId="77777777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>Основные действия:</w:t>
      </w:r>
    </w:p>
    <w:p w14:paraId="67731CF6" w14:textId="77777777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</w:p>
    <w:p w14:paraId="462AFA49" w14:textId="7F848022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lastRenderedPageBreak/>
        <w:t xml:space="preserve">Отключение энергоснабжения. Выключают главные выключатели, опускают токоприёмники (на электровозах), отключают аккумуляторы. </w:t>
      </w:r>
    </w:p>
    <w:p w14:paraId="79D09217" w14:textId="77777777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 xml:space="preserve">Спуск давления в пневматических системах. Выпускают воздух из главных и запасных резервуаров, тормозных цилиндров, магистралей, чтобы исключить самопроизвольное срабатывание тормозов или других пневматических устройств. </w:t>
      </w:r>
    </w:p>
    <w:p w14:paraId="518178D0" w14:textId="77777777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 xml:space="preserve">Приведение тормозных систем в исходное положение. Устанавливают ручки кранов в соответствующие положения, при необходимости применяют ручные тормоза или тормозные башмаки для фиксации локомотива. </w:t>
      </w:r>
    </w:p>
    <w:p w14:paraId="6F049229" w14:textId="77777777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>Отключение вспомогательных систем. Прекращают работу компрессоров, вентиляторов, систем отопления и других вспомогательных устройств.</w:t>
      </w:r>
    </w:p>
    <w:p w14:paraId="1D681D7E" w14:textId="77777777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 xml:space="preserve">Опломбирование кранов и запорных устройств. После подготовки к следованию в недействующем состоянии все ручки кранов опломбируют. </w:t>
      </w:r>
    </w:p>
    <w:p w14:paraId="3E402225" w14:textId="77777777" w:rsidR="004B6462" w:rsidRP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 xml:space="preserve">Оформление документации. Делают записи в журналах и книгах учёта о проведённых работах, состоянии систем, выявленных замечаниях (если они есть). </w:t>
      </w:r>
    </w:p>
    <w:p w14:paraId="20D579C5" w14:textId="448F0F70" w:rsid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 w:rsidRPr="004B6462">
        <w:rPr>
          <w:rFonts w:ascii="Times New Roman" w:hAnsi="Times New Roman" w:cs="Times New Roman"/>
          <w:sz w:val="28"/>
          <w:szCs w:val="28"/>
        </w:rPr>
        <w:t>Конкретные процедуры могут различаться в зависимости от типа локомотива, его конструкции и внутренних регламентов депо. Все работы выполняются с соблюдением правил техники безопасности и нормативных требований.</w:t>
      </w:r>
    </w:p>
    <w:p w14:paraId="102104AE" w14:textId="5DBD4866" w:rsidR="004B6462" w:rsidRDefault="004B64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8F4BF1" w14:textId="55597568" w:rsid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Дополнительная литература:</w:t>
      </w:r>
    </w:p>
    <w:p w14:paraId="076B4B9C" w14:textId="38F67F6B" w:rsid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6462">
        <w:rPr>
          <w:rFonts w:ascii="Times New Roman" w:hAnsi="Times New Roman" w:cs="Times New Roman"/>
          <w:sz w:val="28"/>
          <w:szCs w:val="28"/>
        </w:rPr>
        <w:t>Распоряжение ОАО «РЖД» от 1 апреля 2014 г. №814р «Об утверждении Технологической инструкции Техническое обслуживание электровозов и тепловозов в эксплуатации»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456B60" w14:textId="216FDE27" w:rsid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6462">
        <w:rPr>
          <w:rFonts w:ascii="Times New Roman" w:hAnsi="Times New Roman" w:cs="Times New Roman"/>
          <w:sz w:val="28"/>
          <w:szCs w:val="28"/>
        </w:rPr>
        <w:t>Распоряжение ОАО «РЖД» от 30 декабря 2016 г. №2796р (с изменениями) «О системе технического обслуживания и ремонта локомотивов ОАО „РЖД“»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BF75057" w14:textId="44199883" w:rsid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6462">
        <w:rPr>
          <w:rFonts w:ascii="Times New Roman" w:hAnsi="Times New Roman" w:cs="Times New Roman"/>
          <w:sz w:val="28"/>
          <w:szCs w:val="28"/>
        </w:rPr>
        <w:t>Инструкция по техническому обслуживанию электровозов и тепловозов в эксплуатации (ЦТ-685)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854B45" w14:textId="45D6F149" w:rsidR="004B6462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6462">
        <w:rPr>
          <w:rFonts w:ascii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AD531E" w14:textId="235E8A8A" w:rsidR="004B6462" w:rsidRPr="009B123A" w:rsidRDefault="004B6462" w:rsidP="004B6462">
      <w:pPr>
        <w:spacing w:line="360" w:lineRule="auto"/>
        <w:ind w:left="17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B6462">
        <w:rPr>
          <w:rFonts w:ascii="Times New Roman" w:hAnsi="Times New Roman" w:cs="Times New Roman"/>
          <w:sz w:val="28"/>
          <w:szCs w:val="28"/>
        </w:rPr>
        <w:t>ктуальность документов следует проверять на моментиспользования, так как нормативные акты могут обновляться.</w:t>
      </w:r>
    </w:p>
    <w:sectPr w:rsidR="004B6462" w:rsidRPr="009B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76"/>
    <w:rsid w:val="00271B76"/>
    <w:rsid w:val="004B6462"/>
    <w:rsid w:val="00745BA4"/>
    <w:rsid w:val="009B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E1CC"/>
  <w15:chartTrackingRefBased/>
  <w15:docId w15:val="{853C6498-00BD-4000-BB0F-861751FB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B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B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B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1B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1B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1B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1B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1B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1B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1B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1B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1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1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1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1B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1B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1B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1B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1B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1B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2026-05-16T06:15:00Z</dcterms:created>
  <dcterms:modified xsi:type="dcterms:W3CDTF">2026-05-16T06:31:00Z</dcterms:modified>
</cp:coreProperties>
</file>